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
        <w:gridCol w:w="790"/>
        <w:gridCol w:w="330"/>
        <w:gridCol w:w="2611"/>
        <w:gridCol w:w="1015"/>
        <w:gridCol w:w="1131"/>
        <w:gridCol w:w="1309"/>
        <w:gridCol w:w="1270"/>
        <w:gridCol w:w="1948"/>
        <w:gridCol w:w="3534"/>
      </w:tblGrid>
      <w:tr w:rsidR="000930C9" w:rsidRPr="000930C9" w:rsidTr="000930C9">
        <w:trPr>
          <w:trHeight w:val="480"/>
        </w:trPr>
        <w:tc>
          <w:tcPr>
            <w:tcW w:w="102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sz w:val="20"/>
                <w:szCs w:val="20"/>
                <w:lang w:eastAsia="en-GB"/>
              </w:rPr>
              <w:t>Key Priority</w:t>
            </w:r>
            <w:r w:rsidRPr="000930C9">
              <w:rPr>
                <w:rFonts w:ascii="Calibri" w:eastAsia="Times New Roman" w:hAnsi="Calibri" w:cs="Calibri"/>
                <w:sz w:val="20"/>
                <w:szCs w:val="20"/>
                <w:lang w:eastAsia="en-GB"/>
              </w:rPr>
              <w:t> </w:t>
            </w:r>
          </w:p>
        </w:tc>
        <w:tc>
          <w:tcPr>
            <w:tcW w:w="10770"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b/>
                <w:bCs/>
                <w:sz w:val="20"/>
                <w:szCs w:val="20"/>
                <w:lang w:eastAsia="en-GB"/>
              </w:rPr>
              <w:t>To embed the science curriculum, ensuring that there is consistency through the structure of lessons, diversity represented, and quality of the learning experiences in Science so that all pupils apply their knowledge and skills with increasing fluency and independence to achieve age-related outcomes across the curriculum. </w:t>
            </w:r>
            <w:r w:rsidRPr="000930C9">
              <w:rPr>
                <w:rFonts w:ascii="Calibri" w:eastAsia="Times New Roman" w:hAnsi="Calibri" w:cs="Calibri"/>
                <w:sz w:val="20"/>
                <w:szCs w:val="20"/>
                <w:lang w:eastAsia="en-GB"/>
              </w:rPr>
              <w:t> </w:t>
            </w:r>
          </w:p>
        </w:tc>
        <w:tc>
          <w:tcPr>
            <w:tcW w:w="382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sz w:val="18"/>
                <w:szCs w:val="18"/>
                <w:lang w:eastAsia="en-GB"/>
              </w:rPr>
              <w:t>Monitoring documents to support evaluation and share with Governors</w:t>
            </w:r>
            <w:r w:rsidRPr="000930C9">
              <w:rPr>
                <w:rFonts w:ascii="Calibri" w:eastAsia="Times New Roman" w:hAnsi="Calibri" w:cs="Calibri"/>
                <w:sz w:val="18"/>
                <w:szCs w:val="18"/>
                <w:lang w:eastAsia="en-GB"/>
              </w:rPr>
              <w:t> </w:t>
            </w:r>
          </w:p>
        </w:tc>
      </w:tr>
      <w:tr w:rsidR="000930C9" w:rsidRPr="000930C9" w:rsidTr="000930C9">
        <w:trPr>
          <w:trHeight w:val="315"/>
        </w:trPr>
        <w:tc>
          <w:tcPr>
            <w:tcW w:w="1020"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ind w:left="105" w:right="105"/>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sz w:val="20"/>
                <w:szCs w:val="20"/>
                <w:lang w:eastAsia="en-GB"/>
              </w:rPr>
              <w:t>Individual Strands within the priority area</w:t>
            </w:r>
            <w:r w:rsidRPr="000930C9">
              <w:rPr>
                <w:rFonts w:ascii="Calibri" w:eastAsia="Times New Roman" w:hAnsi="Calibri" w:cs="Calibri"/>
                <w:sz w:val="20"/>
                <w:szCs w:val="20"/>
                <w:lang w:eastAsia="en-GB"/>
              </w:rPr>
              <w:t> </w:t>
            </w:r>
          </w:p>
        </w:tc>
        <w:tc>
          <w:tcPr>
            <w:tcW w:w="10770" w:type="dxa"/>
            <w:gridSpan w:val="6"/>
            <w:tcBorders>
              <w:top w:val="single" w:sz="6" w:space="0" w:color="auto"/>
              <w:left w:val="single" w:sz="6" w:space="0" w:color="auto"/>
              <w:bottom w:val="single" w:sz="6" w:space="0" w:color="auto"/>
              <w:right w:val="single" w:sz="6" w:space="0" w:color="auto"/>
            </w:tcBorders>
            <w:shd w:val="clear" w:color="auto" w:fill="B4C6E7"/>
            <w:vAlign w:val="center"/>
            <w:hideMark/>
          </w:tcPr>
          <w:p w:rsidR="000930C9" w:rsidRPr="000930C9" w:rsidRDefault="000930C9" w:rsidP="000930C9">
            <w:pPr>
              <w:numPr>
                <w:ilvl w:val="0"/>
                <w:numId w:val="1"/>
              </w:numPr>
              <w:spacing w:after="0" w:line="240" w:lineRule="auto"/>
              <w:ind w:left="0" w:firstLine="0"/>
              <w:textAlignment w:val="baseline"/>
              <w:rPr>
                <w:rFonts w:ascii="Calibri" w:eastAsia="Times New Roman" w:hAnsi="Calibri" w:cs="Calibri"/>
                <w:sz w:val="22"/>
                <w:lang w:eastAsia="en-GB"/>
              </w:rPr>
            </w:pPr>
            <w:r w:rsidRPr="000930C9">
              <w:rPr>
                <w:rFonts w:ascii="Calibri" w:eastAsia="Times New Roman" w:hAnsi="Calibri" w:cs="Calibri"/>
                <w:sz w:val="22"/>
                <w:lang w:eastAsia="en-GB"/>
              </w:rPr>
              <w:t>Ensure a diverse curriculum is in place which represents the needs of children, in terms of culture, people and experiences studied  </w:t>
            </w:r>
          </w:p>
        </w:tc>
        <w:tc>
          <w:tcPr>
            <w:tcW w:w="382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 </w:t>
            </w:r>
          </w:p>
          <w:p w:rsidR="000930C9" w:rsidRPr="000930C9" w:rsidRDefault="000930C9" w:rsidP="000930C9">
            <w:pPr>
              <w:numPr>
                <w:ilvl w:val="0"/>
                <w:numId w:val="2"/>
              </w:numPr>
              <w:spacing w:after="0" w:line="240" w:lineRule="auto"/>
              <w:ind w:left="0" w:firstLine="0"/>
              <w:textAlignment w:val="baseline"/>
              <w:rPr>
                <w:rFonts w:ascii="Calibri" w:eastAsia="Times New Roman" w:hAnsi="Calibri" w:cs="Calibri"/>
                <w:sz w:val="18"/>
                <w:szCs w:val="18"/>
                <w:lang w:eastAsia="en-GB"/>
              </w:rPr>
            </w:pPr>
            <w:r w:rsidRPr="000930C9">
              <w:rPr>
                <w:rFonts w:ascii="Calibri" w:eastAsia="Times New Roman" w:hAnsi="Calibri" w:cs="Calibri"/>
                <w:b/>
                <w:bCs/>
                <w:sz w:val="18"/>
                <w:szCs w:val="18"/>
                <w:lang w:eastAsia="en-GB"/>
              </w:rPr>
              <w:t>Curriculum Overviews</w:t>
            </w:r>
            <w:r w:rsidRPr="000930C9">
              <w:rPr>
                <w:rFonts w:ascii="Calibri" w:eastAsia="Times New Roman" w:hAnsi="Calibri" w:cs="Calibri"/>
                <w:sz w:val="18"/>
                <w:szCs w:val="18"/>
                <w:lang w:eastAsia="en-GB"/>
              </w:rPr>
              <w:t> </w:t>
            </w:r>
          </w:p>
          <w:p w:rsidR="000930C9" w:rsidRPr="000930C9" w:rsidRDefault="000930C9" w:rsidP="000930C9">
            <w:pPr>
              <w:numPr>
                <w:ilvl w:val="0"/>
                <w:numId w:val="2"/>
              </w:numPr>
              <w:spacing w:after="0" w:line="240" w:lineRule="auto"/>
              <w:ind w:left="0" w:firstLine="0"/>
              <w:textAlignment w:val="baseline"/>
              <w:rPr>
                <w:rFonts w:ascii="Calibri" w:eastAsia="Times New Roman" w:hAnsi="Calibri" w:cs="Calibri"/>
                <w:sz w:val="18"/>
                <w:szCs w:val="18"/>
                <w:lang w:eastAsia="en-GB"/>
              </w:rPr>
            </w:pPr>
            <w:r w:rsidRPr="000930C9">
              <w:rPr>
                <w:rFonts w:ascii="Calibri" w:eastAsia="Times New Roman" w:hAnsi="Calibri" w:cs="Calibri"/>
                <w:b/>
                <w:bCs/>
                <w:sz w:val="18"/>
                <w:szCs w:val="18"/>
                <w:lang w:eastAsia="en-GB"/>
              </w:rPr>
              <w:t>Subject Monitoring files</w:t>
            </w:r>
            <w:r w:rsidRPr="000930C9">
              <w:rPr>
                <w:rFonts w:ascii="Calibri" w:eastAsia="Times New Roman" w:hAnsi="Calibri" w:cs="Calibri"/>
                <w:sz w:val="18"/>
                <w:szCs w:val="18"/>
                <w:lang w:eastAsia="en-GB"/>
              </w:rPr>
              <w:t> </w:t>
            </w:r>
          </w:p>
          <w:p w:rsidR="000930C9" w:rsidRPr="000930C9" w:rsidRDefault="000930C9" w:rsidP="000930C9">
            <w:pPr>
              <w:numPr>
                <w:ilvl w:val="0"/>
                <w:numId w:val="2"/>
              </w:numPr>
              <w:spacing w:after="0" w:line="240" w:lineRule="auto"/>
              <w:ind w:left="0" w:firstLine="0"/>
              <w:textAlignment w:val="baseline"/>
              <w:rPr>
                <w:rFonts w:ascii="Calibri" w:eastAsia="Times New Roman" w:hAnsi="Calibri" w:cs="Calibri"/>
                <w:sz w:val="18"/>
                <w:szCs w:val="18"/>
                <w:lang w:eastAsia="en-GB"/>
              </w:rPr>
            </w:pPr>
            <w:r w:rsidRPr="000930C9">
              <w:rPr>
                <w:rFonts w:ascii="Calibri" w:eastAsia="Times New Roman" w:hAnsi="Calibri" w:cs="Calibri"/>
                <w:b/>
                <w:bCs/>
                <w:sz w:val="18"/>
                <w:szCs w:val="18"/>
                <w:lang w:eastAsia="en-GB"/>
              </w:rPr>
              <w:t>School Improvement Plan (SIP)</w:t>
            </w:r>
            <w:r w:rsidRPr="000930C9">
              <w:rPr>
                <w:rFonts w:ascii="Calibri" w:eastAsia="Times New Roman" w:hAnsi="Calibri" w:cs="Calibri"/>
                <w:sz w:val="18"/>
                <w:szCs w:val="18"/>
                <w:lang w:eastAsia="en-GB"/>
              </w:rPr>
              <w:t> </w:t>
            </w:r>
          </w:p>
          <w:p w:rsidR="000930C9" w:rsidRPr="000930C9" w:rsidRDefault="000930C9" w:rsidP="000930C9">
            <w:pPr>
              <w:numPr>
                <w:ilvl w:val="0"/>
                <w:numId w:val="2"/>
              </w:numPr>
              <w:spacing w:after="0" w:line="240" w:lineRule="auto"/>
              <w:ind w:left="0" w:firstLine="0"/>
              <w:textAlignment w:val="baseline"/>
              <w:rPr>
                <w:rFonts w:ascii="Calibri" w:eastAsia="Times New Roman" w:hAnsi="Calibri" w:cs="Calibri"/>
                <w:sz w:val="18"/>
                <w:szCs w:val="18"/>
                <w:lang w:eastAsia="en-GB"/>
              </w:rPr>
            </w:pPr>
            <w:r w:rsidRPr="000930C9">
              <w:rPr>
                <w:rFonts w:ascii="Calibri" w:eastAsia="Times New Roman" w:hAnsi="Calibri" w:cs="Calibri"/>
                <w:b/>
                <w:bCs/>
                <w:sz w:val="18"/>
                <w:szCs w:val="18"/>
                <w:lang w:eastAsia="en-GB"/>
              </w:rPr>
              <w:t>Subject Reports/Link Gov reports</w:t>
            </w:r>
            <w:r w:rsidRPr="000930C9">
              <w:rPr>
                <w:rFonts w:ascii="Calibri" w:eastAsia="Times New Roman" w:hAnsi="Calibri" w:cs="Calibri"/>
                <w:sz w:val="18"/>
                <w:szCs w:val="18"/>
                <w:lang w:eastAsia="en-GB"/>
              </w:rPr>
              <w:t> </w:t>
            </w:r>
          </w:p>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 </w:t>
            </w:r>
          </w:p>
          <w:p w:rsidR="000930C9" w:rsidRPr="000930C9" w:rsidRDefault="000930C9" w:rsidP="000930C9">
            <w:pPr>
              <w:spacing w:after="0" w:line="240" w:lineRule="auto"/>
              <w:ind w:firstLine="1800"/>
              <w:textAlignment w:val="baseline"/>
              <w:rPr>
                <w:rFonts w:ascii="Times New Roman" w:eastAsia="Times New Roman" w:hAnsi="Times New Roman" w:cs="Times New Roman"/>
                <w:szCs w:val="24"/>
                <w:lang w:eastAsia="en-GB"/>
              </w:rPr>
            </w:pPr>
            <w:r w:rsidRPr="000930C9">
              <w:rPr>
                <w:rFonts w:ascii="Calibri" w:eastAsia="Times New Roman" w:hAnsi="Calibri" w:cs="Calibri"/>
                <w:b/>
                <w:bCs/>
                <w:i/>
                <w:iCs/>
                <w:sz w:val="18"/>
                <w:szCs w:val="18"/>
                <w:lang w:eastAsia="en-GB"/>
              </w:rPr>
              <w:t>Colour Code:</w:t>
            </w:r>
            <w:r w:rsidRPr="000930C9">
              <w:rPr>
                <w:rFonts w:ascii="Calibri" w:eastAsia="Times New Roman" w:hAnsi="Calibri" w:cs="Calibri"/>
                <w:sz w:val="18"/>
                <w:szCs w:val="18"/>
                <w:lang w:eastAsia="en-GB"/>
              </w:rPr>
              <w:t xml:space="preserve">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i/>
                <w:iCs/>
                <w:color w:val="FF6600"/>
                <w:sz w:val="18"/>
                <w:szCs w:val="18"/>
                <w:lang w:eastAsia="en-GB"/>
              </w:rPr>
              <w:t>Autumn Actions</w:t>
            </w:r>
            <w:r w:rsidRPr="000930C9">
              <w:rPr>
                <w:rFonts w:ascii="Calibri" w:eastAsia="Times New Roman" w:hAnsi="Calibri" w:cs="Calibri"/>
                <w:color w:val="FF6600"/>
                <w:sz w:val="18"/>
                <w:szCs w:val="18"/>
                <w:lang w:eastAsia="en-GB"/>
              </w:rPr>
              <w:t>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i/>
                <w:iCs/>
                <w:color w:val="00B050"/>
                <w:sz w:val="18"/>
                <w:szCs w:val="18"/>
                <w:lang w:eastAsia="en-GB"/>
              </w:rPr>
              <w:t>Spring Actions</w:t>
            </w:r>
            <w:r w:rsidRPr="000930C9">
              <w:rPr>
                <w:rFonts w:ascii="Calibri" w:eastAsia="Times New Roman" w:hAnsi="Calibri" w:cs="Calibri"/>
                <w:color w:val="00B050"/>
                <w:sz w:val="18"/>
                <w:szCs w:val="18"/>
                <w:lang w:eastAsia="en-GB"/>
              </w:rPr>
              <w:t>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i/>
                <w:iCs/>
                <w:color w:val="0070C0"/>
                <w:sz w:val="18"/>
                <w:szCs w:val="18"/>
                <w:lang w:eastAsia="en-GB"/>
              </w:rPr>
              <w:t>Summer Actions</w:t>
            </w:r>
            <w:r w:rsidRPr="000930C9">
              <w:rPr>
                <w:rFonts w:ascii="Calibri" w:eastAsia="Times New Roman" w:hAnsi="Calibri" w:cs="Calibri"/>
                <w:color w:val="0070C0"/>
                <w:sz w:val="18"/>
                <w:szCs w:val="18"/>
                <w:lang w:eastAsia="en-GB"/>
              </w:rPr>
              <w:t> </w:t>
            </w:r>
          </w:p>
        </w:tc>
      </w:tr>
      <w:tr w:rsidR="000930C9" w:rsidRPr="000930C9" w:rsidTr="000930C9">
        <w:trPr>
          <w:trHeight w:val="36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10770" w:type="dxa"/>
            <w:gridSpan w:val="6"/>
            <w:tcBorders>
              <w:top w:val="single" w:sz="6" w:space="0" w:color="auto"/>
              <w:left w:val="single" w:sz="6" w:space="0" w:color="auto"/>
              <w:bottom w:val="single" w:sz="6" w:space="0" w:color="auto"/>
              <w:right w:val="single" w:sz="6" w:space="0" w:color="auto"/>
            </w:tcBorders>
            <w:shd w:val="clear" w:color="auto" w:fill="8EAADB"/>
            <w:vAlign w:val="center"/>
            <w:hideMark/>
          </w:tcPr>
          <w:p w:rsidR="000930C9" w:rsidRPr="000930C9" w:rsidRDefault="000930C9" w:rsidP="000930C9">
            <w:pPr>
              <w:numPr>
                <w:ilvl w:val="0"/>
                <w:numId w:val="3"/>
              </w:numPr>
              <w:spacing w:after="0" w:line="240" w:lineRule="auto"/>
              <w:ind w:left="0" w:firstLine="0"/>
              <w:textAlignment w:val="baseline"/>
              <w:rPr>
                <w:rFonts w:ascii="Calibri" w:eastAsia="Times New Roman" w:hAnsi="Calibri" w:cs="Calibri"/>
                <w:sz w:val="22"/>
                <w:lang w:eastAsia="en-GB"/>
              </w:rPr>
            </w:pPr>
            <w:r w:rsidRPr="000930C9">
              <w:rPr>
                <w:rFonts w:ascii="Calibri" w:eastAsia="Times New Roman" w:hAnsi="Calibri" w:cs="Calibri"/>
                <w:sz w:val="22"/>
                <w:lang w:eastAsia="en-GB"/>
              </w:rPr>
              <w:t>Ensure the structure of lessons, including varied retrieval practice, supports the teaching of science.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r>
      <w:tr w:rsidR="000930C9" w:rsidRPr="000930C9" w:rsidTr="000930C9">
        <w:trPr>
          <w:trHeight w:val="36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10770" w:type="dxa"/>
            <w:gridSpan w:val="6"/>
            <w:tcBorders>
              <w:top w:val="single" w:sz="6" w:space="0" w:color="auto"/>
              <w:left w:val="single" w:sz="6" w:space="0" w:color="auto"/>
              <w:bottom w:val="single" w:sz="6" w:space="0" w:color="auto"/>
              <w:right w:val="single" w:sz="6" w:space="0" w:color="auto"/>
            </w:tcBorders>
            <w:shd w:val="clear" w:color="auto" w:fill="7A9FCC"/>
            <w:vAlign w:val="center"/>
            <w:hideMark/>
          </w:tcPr>
          <w:p w:rsidR="000930C9" w:rsidRPr="000930C9" w:rsidRDefault="000930C9" w:rsidP="000930C9">
            <w:pPr>
              <w:numPr>
                <w:ilvl w:val="0"/>
                <w:numId w:val="4"/>
              </w:numPr>
              <w:spacing w:after="0" w:line="240" w:lineRule="auto"/>
              <w:ind w:left="0" w:firstLine="0"/>
              <w:textAlignment w:val="baseline"/>
              <w:rPr>
                <w:rFonts w:ascii="Calibri" w:eastAsia="Times New Roman" w:hAnsi="Calibri" w:cs="Calibri"/>
                <w:sz w:val="22"/>
                <w:lang w:eastAsia="en-GB"/>
              </w:rPr>
            </w:pPr>
            <w:r w:rsidRPr="000930C9">
              <w:rPr>
                <w:rFonts w:ascii="Calibri" w:eastAsia="Times New Roman" w:hAnsi="Calibri" w:cs="Calibri"/>
                <w:sz w:val="22"/>
                <w:lang w:eastAsia="en-GB"/>
              </w:rPr>
              <w:t xml:space="preserve">Ensure the </w:t>
            </w:r>
            <w:r>
              <w:rPr>
                <w:rFonts w:ascii="Calibri" w:eastAsia="Times New Roman" w:hAnsi="Calibri" w:cs="Calibri"/>
                <w:sz w:val="22"/>
                <w:lang w:eastAsia="en-GB"/>
              </w:rPr>
              <w:t>RE</w:t>
            </w:r>
            <w:r w:rsidRPr="000930C9">
              <w:rPr>
                <w:rFonts w:ascii="Calibri" w:eastAsia="Times New Roman" w:hAnsi="Calibri" w:cs="Calibri"/>
                <w:sz w:val="22"/>
                <w:lang w:eastAsia="en-GB"/>
              </w:rPr>
              <w:t xml:space="preserve"> curriculum is reviewed to ensure key objectives are developed throughout the school and the curriculum overviews reflect this.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r>
      <w:tr w:rsidR="000930C9" w:rsidRPr="000930C9" w:rsidTr="000930C9">
        <w:trPr>
          <w:trHeight w:val="360"/>
        </w:trPr>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10770" w:type="dxa"/>
            <w:gridSpan w:val="6"/>
            <w:tcBorders>
              <w:top w:val="single" w:sz="6" w:space="0" w:color="auto"/>
              <w:left w:val="single" w:sz="6" w:space="0" w:color="auto"/>
              <w:bottom w:val="single" w:sz="6" w:space="0" w:color="auto"/>
              <w:right w:val="single" w:sz="6" w:space="0" w:color="auto"/>
            </w:tcBorders>
            <w:shd w:val="clear" w:color="auto" w:fill="618DC3"/>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proofErr w:type="gramStart"/>
            <w:r w:rsidRPr="000930C9">
              <w:rPr>
                <w:rFonts w:ascii="Calibri" w:eastAsia="Times New Roman" w:hAnsi="Calibri" w:cs="Calibri"/>
                <w:sz w:val="22"/>
                <w:lang w:eastAsia="en-GB"/>
              </w:rPr>
              <w:t>1.4  Ensure</w:t>
            </w:r>
            <w:proofErr w:type="gramEnd"/>
            <w:r w:rsidRPr="000930C9">
              <w:rPr>
                <w:rFonts w:ascii="Calibri" w:eastAsia="Times New Roman" w:hAnsi="Calibri" w:cs="Calibri"/>
                <w:sz w:val="22"/>
                <w:lang w:eastAsia="en-GB"/>
              </w:rPr>
              <w:t xml:space="preserve"> monitoring and the development of the </w:t>
            </w:r>
            <w:r>
              <w:rPr>
                <w:rFonts w:ascii="Calibri" w:eastAsia="Times New Roman" w:hAnsi="Calibri" w:cs="Calibri"/>
                <w:sz w:val="22"/>
                <w:lang w:eastAsia="en-GB"/>
              </w:rPr>
              <w:t xml:space="preserve">RE </w:t>
            </w:r>
            <w:r w:rsidRPr="000930C9">
              <w:rPr>
                <w:rFonts w:ascii="Calibri" w:eastAsia="Times New Roman" w:hAnsi="Calibri" w:cs="Calibri"/>
                <w:sz w:val="22"/>
                <w:lang w:eastAsia="en-GB"/>
              </w:rPr>
              <w:t>curriculum and its assessment, and communicate these    developments to relevant stakeholders.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r>
      <w:tr w:rsidR="000930C9" w:rsidRPr="000930C9" w:rsidTr="000930C9">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10770" w:type="dxa"/>
            <w:gridSpan w:val="6"/>
            <w:tcBorders>
              <w:top w:val="single" w:sz="6" w:space="0" w:color="auto"/>
              <w:left w:val="single" w:sz="6" w:space="0" w:color="auto"/>
              <w:bottom w:val="single" w:sz="6" w:space="0" w:color="auto"/>
              <w:right w:val="single" w:sz="6" w:space="0" w:color="auto"/>
            </w:tcBorders>
            <w:shd w:val="clear" w:color="auto" w:fill="4579B9"/>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22"/>
                <w:lang w:eastAsia="en-GB"/>
              </w:rPr>
              <w:t>1.5   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r>
      <w:tr w:rsidR="000930C9" w:rsidRPr="000930C9" w:rsidTr="000930C9">
        <w:trPr>
          <w:gridBefore w:val="1"/>
          <w:wBefore w:w="15" w:type="dxa"/>
          <w:trHeight w:val="345"/>
        </w:trPr>
        <w:tc>
          <w:tcPr>
            <w:tcW w:w="15615" w:type="dxa"/>
            <w:gridSpan w:val="9"/>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22"/>
                <w:lang w:eastAsia="en-GB"/>
              </w:rPr>
              <w:t>Ensure a diverse curriculum is in place which represents the needs of children, in terms of culture, people and experiences studied. </w:t>
            </w:r>
          </w:p>
        </w:tc>
      </w:tr>
      <w:tr w:rsidR="000930C9" w:rsidRPr="000930C9" w:rsidTr="000930C9">
        <w:trPr>
          <w:gridBefore w:val="1"/>
          <w:wBefore w:w="15" w:type="dxa"/>
          <w:trHeight w:val="915"/>
        </w:trPr>
        <w:tc>
          <w:tcPr>
            <w:tcW w:w="6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No.</w:t>
            </w:r>
            <w:r w:rsidRPr="000930C9">
              <w:rPr>
                <w:rFonts w:ascii="Calibri" w:eastAsia="Times New Roman" w:hAnsi="Calibri" w:cs="Calibri"/>
                <w:color w:val="FFFFFF"/>
                <w:sz w:val="18"/>
                <w:szCs w:val="18"/>
                <w:lang w:eastAsia="en-GB"/>
              </w:rPr>
              <w:t> </w:t>
            </w:r>
          </w:p>
        </w:tc>
        <w:tc>
          <w:tcPr>
            <w:tcW w:w="3450" w:type="dxa"/>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Action</w:t>
            </w:r>
            <w:r w:rsidRPr="000930C9">
              <w:rPr>
                <w:rFonts w:ascii="Calibri" w:eastAsia="Times New Roman" w:hAnsi="Calibri" w:cs="Calibri"/>
                <w:color w:val="FFFFFF"/>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Lead Person</w:t>
            </w:r>
            <w:r w:rsidRPr="000930C9">
              <w:rPr>
                <w:rFonts w:ascii="Calibri" w:eastAsia="Times New Roman" w:hAnsi="Calibri" w:cs="Calibri"/>
                <w:color w:val="FFFFFF"/>
                <w:sz w:val="18"/>
                <w:szCs w:val="18"/>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2"/>
                <w:szCs w:val="12"/>
                <w:lang w:eastAsia="en-GB"/>
              </w:rPr>
              <w:t>Monitored</w:t>
            </w:r>
            <w:r w:rsidRPr="000930C9">
              <w:rPr>
                <w:rFonts w:ascii="Calibri" w:eastAsia="Times New Roman" w:hAnsi="Calibri" w:cs="Calibri"/>
                <w:b/>
                <w:bCs/>
                <w:color w:val="FFFFFF"/>
                <w:sz w:val="10"/>
                <w:szCs w:val="10"/>
                <w:lang w:eastAsia="en-GB"/>
              </w:rPr>
              <w:t xml:space="preserve"> </w:t>
            </w:r>
            <w:r w:rsidRPr="000930C9">
              <w:rPr>
                <w:rFonts w:ascii="Calibri" w:eastAsia="Times New Roman" w:hAnsi="Calibri" w:cs="Calibri"/>
                <w:b/>
                <w:bCs/>
                <w:color w:val="FFFFFF"/>
                <w:sz w:val="12"/>
                <w:szCs w:val="12"/>
                <w:lang w:eastAsia="en-GB"/>
              </w:rPr>
              <w:t>by</w:t>
            </w:r>
            <w:r w:rsidRPr="000930C9">
              <w:rPr>
                <w:rFonts w:ascii="Calibri" w:eastAsia="Times New Roman" w:hAnsi="Calibri" w:cs="Calibri"/>
                <w:color w:val="FFFFFF"/>
                <w:sz w:val="12"/>
                <w:szCs w:val="12"/>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Method of Monitoring</w:t>
            </w:r>
            <w:r w:rsidRPr="000930C9">
              <w:rPr>
                <w:rFonts w:ascii="Calibri" w:eastAsia="Times New Roman" w:hAnsi="Calibri" w:cs="Calibri"/>
                <w:color w:val="FFFFFF"/>
                <w:sz w:val="18"/>
                <w:szCs w:val="1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Resource Finance</w:t>
            </w:r>
            <w:r w:rsidRPr="000930C9">
              <w:rPr>
                <w:rFonts w:ascii="Calibri" w:eastAsia="Times New Roman" w:hAnsi="Calibri" w:cs="Calibri"/>
                <w:color w:val="FFFFFF"/>
                <w:sz w:val="18"/>
                <w:szCs w:val="18"/>
                <w:lang w:eastAsia="en-GB"/>
              </w:rPr>
              <w:t> </w:t>
            </w:r>
          </w:p>
        </w:tc>
        <w:tc>
          <w:tcPr>
            <w:tcW w:w="6225" w:type="dxa"/>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Success Criteria Milestones/Progress</w:t>
            </w:r>
            <w:r w:rsidRPr="000930C9">
              <w:rPr>
                <w:rFonts w:ascii="Calibri" w:eastAsia="Times New Roman" w:hAnsi="Calibri" w:cs="Calibri"/>
                <w:color w:val="FFFFFF"/>
                <w:sz w:val="18"/>
                <w:szCs w:val="18"/>
                <w:lang w:eastAsia="en-GB"/>
              </w:rPr>
              <w:t> </w:t>
            </w:r>
          </w:p>
        </w:tc>
      </w:tr>
      <w:tr w:rsidR="000930C9" w:rsidRPr="000930C9" w:rsidTr="000930C9">
        <w:trPr>
          <w:gridBefore w:val="1"/>
          <w:wBefore w:w="15" w:type="dxa"/>
          <w:trHeight w:val="330"/>
        </w:trPr>
        <w:tc>
          <w:tcPr>
            <w:tcW w:w="67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 </w:t>
            </w:r>
          </w:p>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1.1 </w:t>
            </w:r>
          </w:p>
        </w:tc>
        <w:tc>
          <w:tcPr>
            <w:tcW w:w="3450"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 xml:space="preserve">Research into diverse culture, people and experiences within </w:t>
            </w:r>
            <w:r>
              <w:rPr>
                <w:rFonts w:ascii="Calibri" w:eastAsia="Times New Roman" w:hAnsi="Calibri" w:cs="Calibri"/>
                <w:color w:val="C45911"/>
                <w:sz w:val="18"/>
                <w:szCs w:val="18"/>
                <w:lang w:eastAsia="en-GB"/>
              </w:rPr>
              <w:t>RE</w:t>
            </w:r>
            <w:r w:rsidRPr="000930C9">
              <w:rPr>
                <w:rFonts w:ascii="Calibri" w:eastAsia="Times New Roman" w:hAnsi="Calibri" w:cs="Calibri"/>
                <w:color w:val="C45911"/>
                <w:sz w:val="18"/>
                <w:szCs w:val="18"/>
                <w:lang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heme="minorHAnsi" w:eastAsia="Times New Roman" w:hAnsiTheme="minorHAnsi" w:cstheme="minorHAnsi"/>
                <w:sz w:val="18"/>
                <w:szCs w:val="18"/>
                <w:lang w:eastAsia="en-GB"/>
              </w:rPr>
            </w:pPr>
            <w:r w:rsidRPr="000930C9">
              <w:rPr>
                <w:rFonts w:asciiTheme="minorHAnsi" w:eastAsia="Times New Roman" w:hAnsiTheme="minorHAnsi" w:cstheme="minorHAnsi"/>
                <w:color w:val="C45911" w:themeColor="accent2" w:themeShade="BF"/>
                <w:sz w:val="18"/>
                <w:szCs w:val="18"/>
                <w:lang w:eastAsia="en-GB"/>
              </w:rPr>
              <w:t>JE</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C45911"/>
                <w:sz w:val="18"/>
                <w:szCs w:val="18"/>
                <w:lang w:eastAsia="en-GB"/>
              </w:rPr>
              <w:t>Curr</w:t>
            </w:r>
            <w:proofErr w:type="spellEnd"/>
            <w:r w:rsidRPr="000930C9">
              <w:rPr>
                <w:rFonts w:ascii="Calibri" w:eastAsia="Times New Roman" w:hAnsi="Calibri" w:cs="Calibri"/>
                <w:color w:val="C45911"/>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Subject leader discussions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Subject leader time for meeting.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Directed Time  </w:t>
            </w: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Familiarisation into what a diverse curriculum means.  </w:t>
            </w:r>
          </w:p>
        </w:tc>
      </w:tr>
      <w:tr w:rsidR="000930C9" w:rsidRPr="000930C9" w:rsidTr="000930C9">
        <w:trPr>
          <w:gridBefore w:val="1"/>
          <w:wBefore w:w="15" w:type="dxa"/>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 xml:space="preserve">Key role models, events etc have been researched that link to the </w:t>
            </w:r>
            <w:r>
              <w:rPr>
                <w:rFonts w:ascii="Calibri" w:eastAsia="Times New Roman" w:hAnsi="Calibri" w:cs="Calibri"/>
                <w:color w:val="C45911"/>
                <w:sz w:val="18"/>
                <w:szCs w:val="18"/>
                <w:lang w:eastAsia="en-GB"/>
              </w:rPr>
              <w:t>RE</w:t>
            </w:r>
            <w:r w:rsidRPr="000930C9">
              <w:rPr>
                <w:rFonts w:ascii="Calibri" w:eastAsia="Times New Roman" w:hAnsi="Calibri" w:cs="Calibri"/>
                <w:color w:val="C45911"/>
                <w:sz w:val="18"/>
                <w:szCs w:val="18"/>
                <w:lang w:eastAsia="en-GB"/>
              </w:rPr>
              <w:t xml:space="preserve"> curriculum.  </w:t>
            </w:r>
          </w:p>
        </w:tc>
      </w:tr>
      <w:tr w:rsidR="000930C9" w:rsidRPr="000930C9" w:rsidTr="000930C9">
        <w:trPr>
          <w:gridBefore w:val="1"/>
          <w:wBefore w:w="15" w:type="dxa"/>
          <w:trHeight w:val="4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Staff meeting attended about diversity.  </w:t>
            </w:r>
          </w:p>
        </w:tc>
      </w:tr>
      <w:tr w:rsidR="000930C9" w:rsidRPr="000930C9" w:rsidTr="000930C9">
        <w:trPr>
          <w:gridBefore w:val="1"/>
          <w:wBefore w:w="15" w:type="dxa"/>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 xml:space="preserve">The </w:t>
            </w:r>
            <w:r>
              <w:rPr>
                <w:rFonts w:ascii="Calibri" w:eastAsia="Times New Roman" w:hAnsi="Calibri" w:cs="Calibri"/>
                <w:color w:val="C45911"/>
                <w:sz w:val="18"/>
                <w:szCs w:val="18"/>
                <w:lang w:eastAsia="en-GB"/>
              </w:rPr>
              <w:t xml:space="preserve">RE </w:t>
            </w:r>
            <w:r w:rsidRPr="000930C9">
              <w:rPr>
                <w:rFonts w:ascii="Calibri" w:eastAsia="Times New Roman" w:hAnsi="Calibri" w:cs="Calibri"/>
                <w:color w:val="C45911"/>
                <w:sz w:val="18"/>
                <w:szCs w:val="18"/>
                <w:lang w:eastAsia="en-GB"/>
              </w:rPr>
              <w:t>overviews show a diversity that represents modern Britain.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Theme="minorHAnsi" w:eastAsia="Times New Roman" w:hAnsiTheme="minorHAnsi" w:cstheme="minorHAnsi"/>
                <w:color w:val="C45911" w:themeColor="accent2" w:themeShade="BF"/>
                <w:sz w:val="18"/>
                <w:szCs w:val="18"/>
                <w:lang w:eastAsia="en-GB"/>
              </w:rPr>
              <w:t>JE</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C45911"/>
                <w:sz w:val="18"/>
                <w:szCs w:val="18"/>
                <w:lang w:eastAsia="en-GB"/>
              </w:rPr>
              <w:t>Curr</w:t>
            </w:r>
            <w:proofErr w:type="spellEnd"/>
            <w:r w:rsidRPr="000930C9">
              <w:rPr>
                <w:rFonts w:ascii="Calibri" w:eastAsia="Times New Roman" w:hAnsi="Calibri" w:cs="Calibri"/>
                <w:color w:val="C45911"/>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Adapted reviews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Emails/staff meeting led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Subject Leader Time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Directed Time </w:t>
            </w: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A list of role models, culture and experiences that are explicitly discussed in the lessons.  </w:t>
            </w:r>
          </w:p>
        </w:tc>
      </w:tr>
      <w:tr w:rsidR="000930C9" w:rsidRPr="000930C9" w:rsidTr="000930C9">
        <w:trPr>
          <w:gridBefore w:val="1"/>
          <w:wBefore w:w="15" w:type="dxa"/>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Pr>
                <w:rFonts w:ascii="Calibri" w:eastAsia="Times New Roman" w:hAnsi="Calibri" w:cs="Calibri"/>
                <w:color w:val="C45911"/>
                <w:sz w:val="18"/>
                <w:szCs w:val="18"/>
                <w:lang w:eastAsia="en-GB"/>
              </w:rPr>
              <w:t>Lesson plans</w:t>
            </w:r>
            <w:r w:rsidRPr="000930C9">
              <w:rPr>
                <w:rFonts w:ascii="Calibri" w:eastAsia="Times New Roman" w:hAnsi="Calibri" w:cs="Calibri"/>
                <w:color w:val="C45911"/>
                <w:sz w:val="18"/>
                <w:szCs w:val="18"/>
                <w:lang w:eastAsia="en-GB"/>
              </w:rPr>
              <w:t xml:space="preserve"> are adapted as necessary to make them more diverse </w:t>
            </w:r>
          </w:p>
        </w:tc>
      </w:tr>
      <w:tr w:rsidR="000930C9" w:rsidRPr="000930C9" w:rsidTr="000930C9">
        <w:trPr>
          <w:gridBefore w:val="1"/>
          <w:wBefore w:w="15" w:type="dxa"/>
          <w:trHeight w:val="5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C45911"/>
                <w:sz w:val="18"/>
                <w:szCs w:val="18"/>
                <w:lang w:eastAsia="en-GB"/>
              </w:rPr>
              <w:t>Changes are presented to staff.  </w:t>
            </w:r>
          </w:p>
        </w:tc>
      </w:tr>
    </w:tbl>
    <w:p w:rsidR="000930C9" w:rsidRPr="000930C9" w:rsidRDefault="000930C9" w:rsidP="000930C9">
      <w:pPr>
        <w:spacing w:after="0" w:line="240" w:lineRule="auto"/>
        <w:ind w:firstLine="1365"/>
        <w:textAlignment w:val="baseline"/>
        <w:rPr>
          <w:rFonts w:ascii="Segoe UI" w:eastAsia="Times New Roman" w:hAnsi="Segoe UI" w:cs="Segoe UI"/>
          <w:sz w:val="18"/>
          <w:szCs w:val="18"/>
          <w:lang w:eastAsia="en-GB"/>
        </w:rPr>
      </w:pPr>
      <w:r w:rsidRPr="000930C9">
        <w:rPr>
          <w:rFonts w:ascii="Calibri" w:eastAsia="Times New Roman" w:hAnsi="Calibri" w:cs="Calibri"/>
          <w:sz w:val="18"/>
          <w:szCs w:val="18"/>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18"/>
          <w:szCs w:val="18"/>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18"/>
          <w:szCs w:val="1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2959"/>
        <w:gridCol w:w="1023"/>
        <w:gridCol w:w="1142"/>
        <w:gridCol w:w="1349"/>
        <w:gridCol w:w="1343"/>
        <w:gridCol w:w="5411"/>
      </w:tblGrid>
      <w:tr w:rsidR="000930C9" w:rsidRPr="000930C9" w:rsidTr="000930C9">
        <w:trPr>
          <w:trHeight w:val="345"/>
        </w:trPr>
        <w:tc>
          <w:tcPr>
            <w:tcW w:w="15615" w:type="dxa"/>
            <w:gridSpan w:val="7"/>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textAlignment w:val="baseline"/>
              <w:divId w:val="468087555"/>
              <w:rPr>
                <w:rFonts w:ascii="Times New Roman" w:eastAsia="Times New Roman" w:hAnsi="Times New Roman" w:cs="Times New Roman"/>
                <w:szCs w:val="24"/>
                <w:lang w:eastAsia="en-GB"/>
              </w:rPr>
            </w:pPr>
            <w:r w:rsidRPr="000930C9">
              <w:rPr>
                <w:rFonts w:ascii="Calibri" w:eastAsia="Times New Roman" w:hAnsi="Calibri" w:cs="Calibri"/>
                <w:sz w:val="22"/>
                <w:lang w:eastAsia="en-GB"/>
              </w:rPr>
              <w:t xml:space="preserve">Ensure the structure of lessons, including varied retrieval practice, supports the teaching of </w:t>
            </w:r>
            <w:r>
              <w:rPr>
                <w:rFonts w:ascii="Calibri" w:eastAsia="Times New Roman" w:hAnsi="Calibri" w:cs="Calibri"/>
                <w:sz w:val="22"/>
                <w:lang w:eastAsia="en-GB"/>
              </w:rPr>
              <w:t>RE</w:t>
            </w:r>
            <w:r w:rsidRPr="000930C9">
              <w:rPr>
                <w:rFonts w:ascii="Calibri" w:eastAsia="Times New Roman" w:hAnsi="Calibri" w:cs="Calibri"/>
                <w:sz w:val="22"/>
                <w:lang w:eastAsia="en-GB"/>
              </w:rPr>
              <w:t>. </w:t>
            </w:r>
          </w:p>
        </w:tc>
      </w:tr>
      <w:tr w:rsidR="000930C9" w:rsidRPr="000930C9" w:rsidTr="000930C9">
        <w:trPr>
          <w:trHeight w:val="615"/>
        </w:trPr>
        <w:tc>
          <w:tcPr>
            <w:tcW w:w="6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No.</w:t>
            </w:r>
            <w:r w:rsidRPr="000930C9">
              <w:rPr>
                <w:rFonts w:ascii="Calibri" w:eastAsia="Times New Roman" w:hAnsi="Calibri" w:cs="Calibri"/>
                <w:color w:val="FFFFFF"/>
                <w:sz w:val="18"/>
                <w:szCs w:val="18"/>
                <w:lang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Action</w:t>
            </w:r>
            <w:r w:rsidRPr="000930C9">
              <w:rPr>
                <w:rFonts w:ascii="Calibri" w:eastAsia="Times New Roman" w:hAnsi="Calibri" w:cs="Calibri"/>
                <w:color w:val="FFFFFF"/>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Lead Person</w:t>
            </w:r>
            <w:r w:rsidRPr="000930C9">
              <w:rPr>
                <w:rFonts w:ascii="Calibri" w:eastAsia="Times New Roman" w:hAnsi="Calibri" w:cs="Calibri"/>
                <w:color w:val="FFFFFF"/>
                <w:sz w:val="18"/>
                <w:szCs w:val="18"/>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2"/>
                <w:szCs w:val="12"/>
                <w:lang w:eastAsia="en-GB"/>
              </w:rPr>
              <w:t>Monitored</w:t>
            </w:r>
            <w:r w:rsidRPr="000930C9">
              <w:rPr>
                <w:rFonts w:ascii="Calibri" w:eastAsia="Times New Roman" w:hAnsi="Calibri" w:cs="Calibri"/>
                <w:b/>
                <w:bCs/>
                <w:color w:val="FFFFFF"/>
                <w:sz w:val="10"/>
                <w:szCs w:val="10"/>
                <w:lang w:eastAsia="en-GB"/>
              </w:rPr>
              <w:t xml:space="preserve"> </w:t>
            </w:r>
            <w:r w:rsidRPr="000930C9">
              <w:rPr>
                <w:rFonts w:ascii="Calibri" w:eastAsia="Times New Roman" w:hAnsi="Calibri" w:cs="Calibri"/>
                <w:b/>
                <w:bCs/>
                <w:color w:val="FFFFFF"/>
                <w:sz w:val="12"/>
                <w:szCs w:val="12"/>
                <w:lang w:eastAsia="en-GB"/>
              </w:rPr>
              <w:t>by</w:t>
            </w:r>
            <w:r w:rsidRPr="000930C9">
              <w:rPr>
                <w:rFonts w:ascii="Calibri" w:eastAsia="Times New Roman" w:hAnsi="Calibri" w:cs="Calibri"/>
                <w:color w:val="FFFFFF"/>
                <w:sz w:val="12"/>
                <w:szCs w:val="12"/>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Method of Monitoring</w:t>
            </w:r>
            <w:r w:rsidRPr="000930C9">
              <w:rPr>
                <w:rFonts w:ascii="Calibri" w:eastAsia="Times New Roman" w:hAnsi="Calibri" w:cs="Calibri"/>
                <w:color w:val="FFFFFF"/>
                <w:sz w:val="18"/>
                <w:szCs w:val="1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Resource Finance</w:t>
            </w:r>
            <w:r w:rsidRPr="000930C9">
              <w:rPr>
                <w:rFonts w:ascii="Calibri" w:eastAsia="Times New Roman" w:hAnsi="Calibri" w:cs="Calibri"/>
                <w:color w:val="FFFFFF"/>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Success Criteria Milestones/Progress</w:t>
            </w:r>
            <w:r w:rsidRPr="000930C9">
              <w:rPr>
                <w:rFonts w:ascii="Calibri" w:eastAsia="Times New Roman" w:hAnsi="Calibri" w:cs="Calibri"/>
                <w:color w:val="FFFFFF"/>
                <w:sz w:val="18"/>
                <w:szCs w:val="18"/>
                <w:lang w:eastAsia="en-GB"/>
              </w:rPr>
              <w:t> </w:t>
            </w:r>
          </w:p>
        </w:tc>
      </w:tr>
      <w:tr w:rsidR="000930C9" w:rsidRPr="000930C9" w:rsidTr="000930C9">
        <w:trPr>
          <w:trHeight w:val="720"/>
        </w:trPr>
        <w:tc>
          <w:tcPr>
            <w:tcW w:w="67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lastRenderedPageBreak/>
              <w:t>1.2 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xml:space="preserve">Adapt the school’s lesson structure and varied retrieval, as necessary, to enable the best lesson design in </w:t>
            </w:r>
            <w:r>
              <w:rPr>
                <w:rFonts w:ascii="Calibri" w:eastAsia="Times New Roman" w:hAnsi="Calibri" w:cs="Calibri"/>
                <w:color w:val="00B050"/>
                <w:sz w:val="18"/>
                <w:szCs w:val="18"/>
                <w:lang w:eastAsia="en-GB"/>
              </w:rPr>
              <w:t>RE</w:t>
            </w:r>
            <w:r w:rsidRPr="000930C9">
              <w:rPr>
                <w:rFonts w:ascii="Calibri" w:eastAsia="Times New Roman" w:hAnsi="Calibri" w:cs="Calibri"/>
                <w:color w:val="00B050"/>
                <w:sz w:val="18"/>
                <w:szCs w:val="18"/>
                <w:lang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heme="minorHAnsi" w:eastAsia="Times New Roman" w:hAnsiTheme="minorHAnsi" w:cstheme="minorHAnsi"/>
                <w:sz w:val="18"/>
                <w:szCs w:val="18"/>
                <w:lang w:eastAsia="en-GB"/>
              </w:rPr>
            </w:pPr>
            <w:r w:rsidRPr="000930C9">
              <w:rPr>
                <w:rFonts w:asciiTheme="minorHAnsi" w:eastAsia="Times New Roman" w:hAnsiTheme="minorHAnsi" w:cstheme="minorHAnsi"/>
                <w:color w:val="00B050"/>
                <w:sz w:val="18"/>
                <w:szCs w:val="18"/>
                <w:lang w:eastAsia="en-GB"/>
              </w:rPr>
              <w:t>JE</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B050"/>
                <w:sz w:val="18"/>
                <w:szCs w:val="18"/>
                <w:lang w:eastAsia="en-GB"/>
              </w:rPr>
              <w:t>Curr</w:t>
            </w:r>
            <w:proofErr w:type="spellEnd"/>
            <w:r w:rsidRPr="000930C9">
              <w:rPr>
                <w:rFonts w:ascii="Calibri" w:eastAsia="Times New Roman" w:hAnsi="Calibri" w:cs="Calibri"/>
                <w:color w:val="00B05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New lesson structure.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Staff meeting attendance and participation.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Staff Meeting time/Directed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Staff meeting attended on ‘general’ lesson structure and varied retrieval.  </w:t>
            </w:r>
          </w:p>
        </w:tc>
      </w:tr>
      <w:tr w:rsidR="000930C9" w:rsidRPr="000930C9" w:rsidTr="000930C9">
        <w:trPr>
          <w:trHeight w:val="7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xml:space="preserve">Thought given into how this lesson structure works for </w:t>
            </w:r>
            <w:r>
              <w:rPr>
                <w:rFonts w:ascii="Calibri" w:eastAsia="Times New Roman" w:hAnsi="Calibri" w:cs="Calibri"/>
                <w:color w:val="00B050"/>
                <w:sz w:val="18"/>
                <w:szCs w:val="18"/>
                <w:lang w:eastAsia="en-GB"/>
              </w:rPr>
              <w:t xml:space="preserve">RE </w:t>
            </w:r>
            <w:r w:rsidRPr="000930C9">
              <w:rPr>
                <w:rFonts w:ascii="Calibri" w:eastAsia="Times New Roman" w:hAnsi="Calibri" w:cs="Calibri"/>
                <w:color w:val="00B050"/>
                <w:sz w:val="18"/>
                <w:szCs w:val="18"/>
                <w:lang w:eastAsia="en-GB"/>
              </w:rPr>
              <w:t>and any adaptations that need to be made, and these discussed with the curriculum lead.  </w:t>
            </w:r>
          </w:p>
        </w:tc>
      </w:tr>
      <w:tr w:rsidR="000930C9" w:rsidRPr="000930C9" w:rsidTr="000930C9">
        <w:trPr>
          <w:trHeight w:val="7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New lesson structure shared with all staff if necessary. </w:t>
            </w:r>
          </w:p>
        </w:tc>
      </w:tr>
      <w:tr w:rsidR="000930C9" w:rsidRPr="000930C9" w:rsidTr="000930C9">
        <w:trPr>
          <w:trHeight w:val="7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Lesson structure is used across the school.  </w:t>
            </w:r>
          </w:p>
        </w:tc>
      </w:tr>
    </w:tbl>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3065"/>
        <w:gridCol w:w="1030"/>
        <w:gridCol w:w="1151"/>
        <w:gridCol w:w="1323"/>
        <w:gridCol w:w="1289"/>
        <w:gridCol w:w="5470"/>
      </w:tblGrid>
      <w:tr w:rsidR="000930C9" w:rsidRPr="000930C9" w:rsidTr="000930C9">
        <w:trPr>
          <w:trHeight w:val="345"/>
        </w:trPr>
        <w:tc>
          <w:tcPr>
            <w:tcW w:w="15615" w:type="dxa"/>
            <w:gridSpan w:val="7"/>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textAlignment w:val="baseline"/>
              <w:divId w:val="300422024"/>
              <w:rPr>
                <w:rFonts w:ascii="Times New Roman" w:eastAsia="Times New Roman" w:hAnsi="Times New Roman" w:cs="Times New Roman"/>
                <w:szCs w:val="24"/>
                <w:lang w:eastAsia="en-GB"/>
              </w:rPr>
            </w:pPr>
            <w:r w:rsidRPr="000930C9">
              <w:rPr>
                <w:rFonts w:ascii="Calibri" w:eastAsia="Times New Roman" w:hAnsi="Calibri" w:cs="Calibri"/>
                <w:sz w:val="22"/>
                <w:lang w:eastAsia="en-GB"/>
              </w:rPr>
              <w:t xml:space="preserve">1.3 Ensure </w:t>
            </w:r>
            <w:r>
              <w:rPr>
                <w:rFonts w:ascii="Calibri" w:eastAsia="Times New Roman" w:hAnsi="Calibri" w:cs="Calibri"/>
                <w:sz w:val="22"/>
                <w:lang w:eastAsia="en-GB"/>
              </w:rPr>
              <w:t>RE</w:t>
            </w:r>
            <w:r w:rsidRPr="000930C9">
              <w:rPr>
                <w:rFonts w:ascii="Calibri" w:eastAsia="Times New Roman" w:hAnsi="Calibri" w:cs="Calibri"/>
                <w:sz w:val="22"/>
                <w:lang w:eastAsia="en-GB"/>
              </w:rPr>
              <w:t xml:space="preserve"> is reviewed to ensure key objectives are developed throughout the school and the curriculum overviews reflect this. </w:t>
            </w:r>
          </w:p>
        </w:tc>
      </w:tr>
      <w:tr w:rsidR="000930C9" w:rsidRPr="000930C9" w:rsidTr="000930C9">
        <w:trPr>
          <w:trHeight w:val="615"/>
        </w:trPr>
        <w:tc>
          <w:tcPr>
            <w:tcW w:w="6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No.</w:t>
            </w:r>
            <w:r w:rsidRPr="000930C9">
              <w:rPr>
                <w:rFonts w:ascii="Calibri" w:eastAsia="Times New Roman" w:hAnsi="Calibri" w:cs="Calibri"/>
                <w:color w:val="FFFFFF"/>
                <w:sz w:val="18"/>
                <w:szCs w:val="18"/>
                <w:lang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Action</w:t>
            </w:r>
            <w:r w:rsidRPr="000930C9">
              <w:rPr>
                <w:rFonts w:ascii="Calibri" w:eastAsia="Times New Roman" w:hAnsi="Calibri" w:cs="Calibri"/>
                <w:color w:val="FFFFFF"/>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Lead Person</w:t>
            </w:r>
            <w:r w:rsidRPr="000930C9">
              <w:rPr>
                <w:rFonts w:ascii="Calibri" w:eastAsia="Times New Roman" w:hAnsi="Calibri" w:cs="Calibri"/>
                <w:color w:val="FFFFFF"/>
                <w:sz w:val="18"/>
                <w:szCs w:val="18"/>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2"/>
                <w:szCs w:val="12"/>
                <w:lang w:eastAsia="en-GB"/>
              </w:rPr>
              <w:t>Monitored</w:t>
            </w:r>
            <w:r w:rsidRPr="000930C9">
              <w:rPr>
                <w:rFonts w:ascii="Calibri" w:eastAsia="Times New Roman" w:hAnsi="Calibri" w:cs="Calibri"/>
                <w:b/>
                <w:bCs/>
                <w:color w:val="FFFFFF"/>
                <w:sz w:val="10"/>
                <w:szCs w:val="10"/>
                <w:lang w:eastAsia="en-GB"/>
              </w:rPr>
              <w:t xml:space="preserve"> </w:t>
            </w:r>
            <w:r w:rsidRPr="000930C9">
              <w:rPr>
                <w:rFonts w:ascii="Calibri" w:eastAsia="Times New Roman" w:hAnsi="Calibri" w:cs="Calibri"/>
                <w:b/>
                <w:bCs/>
                <w:color w:val="FFFFFF"/>
                <w:sz w:val="12"/>
                <w:szCs w:val="12"/>
                <w:lang w:eastAsia="en-GB"/>
              </w:rPr>
              <w:t>by</w:t>
            </w:r>
            <w:r w:rsidRPr="000930C9">
              <w:rPr>
                <w:rFonts w:ascii="Calibri" w:eastAsia="Times New Roman" w:hAnsi="Calibri" w:cs="Calibri"/>
                <w:color w:val="FFFFFF"/>
                <w:sz w:val="12"/>
                <w:szCs w:val="12"/>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Method of Monitoring</w:t>
            </w:r>
            <w:r w:rsidRPr="000930C9">
              <w:rPr>
                <w:rFonts w:ascii="Calibri" w:eastAsia="Times New Roman" w:hAnsi="Calibri" w:cs="Calibri"/>
                <w:color w:val="FFFFFF"/>
                <w:sz w:val="18"/>
                <w:szCs w:val="1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Resource Finance</w:t>
            </w:r>
            <w:r w:rsidRPr="000930C9">
              <w:rPr>
                <w:rFonts w:ascii="Calibri" w:eastAsia="Times New Roman" w:hAnsi="Calibri" w:cs="Calibri"/>
                <w:color w:val="FFFFFF"/>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Success Criteria Milestones/Progress</w:t>
            </w:r>
            <w:r w:rsidRPr="000930C9">
              <w:rPr>
                <w:rFonts w:ascii="Calibri" w:eastAsia="Times New Roman" w:hAnsi="Calibri" w:cs="Calibri"/>
                <w:color w:val="FFFFFF"/>
                <w:sz w:val="18"/>
                <w:szCs w:val="18"/>
                <w:lang w:eastAsia="en-GB"/>
              </w:rPr>
              <w:t> </w:t>
            </w:r>
          </w:p>
        </w:tc>
      </w:tr>
      <w:tr w:rsidR="000930C9" w:rsidRPr="000930C9" w:rsidTr="000930C9">
        <w:trPr>
          <w:trHeight w:val="435"/>
        </w:trPr>
        <w:tc>
          <w:tcPr>
            <w:tcW w:w="67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1.3 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Develop key objectives that need to be taught through </w:t>
            </w:r>
            <w:r>
              <w:rPr>
                <w:rFonts w:ascii="Calibri" w:eastAsia="Times New Roman" w:hAnsi="Calibri" w:cs="Calibri"/>
                <w:color w:val="0070C0"/>
                <w:sz w:val="18"/>
                <w:szCs w:val="18"/>
                <w:lang w:eastAsia="en-GB"/>
              </w:rPr>
              <w:t xml:space="preserve">RE </w:t>
            </w:r>
            <w:r w:rsidRPr="000930C9">
              <w:rPr>
                <w:rFonts w:ascii="Calibri" w:eastAsia="Times New Roman" w:hAnsi="Calibri" w:cs="Calibri"/>
                <w:color w:val="0070C0"/>
                <w:sz w:val="18"/>
                <w:szCs w:val="18"/>
                <w:lang w:eastAsia="en-GB"/>
              </w:rPr>
              <w:t>within each age phase to ensure a deep mastery understanding.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Pr>
                <w:rFonts w:ascii="Calibri" w:eastAsia="Times New Roman" w:hAnsi="Calibri" w:cs="Calibri"/>
                <w:color w:val="0070C0"/>
                <w:sz w:val="18"/>
                <w:szCs w:val="18"/>
                <w:lang w:eastAsia="en-GB"/>
              </w:rPr>
              <w:t>JE</w:t>
            </w:r>
            <w:r w:rsidRPr="000930C9">
              <w:rPr>
                <w:rFonts w:ascii="Calibri" w:eastAsia="Times New Roman" w:hAnsi="Calibri" w:cs="Calibri"/>
                <w:color w:val="0070C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70C0"/>
                <w:sz w:val="18"/>
                <w:szCs w:val="18"/>
                <w:lang w:eastAsia="en-GB"/>
              </w:rPr>
              <w:t>Curr</w:t>
            </w:r>
            <w:proofErr w:type="spellEnd"/>
            <w:r w:rsidRPr="000930C9">
              <w:rPr>
                <w:rFonts w:ascii="Calibri" w:eastAsia="Times New Roman" w:hAnsi="Calibri" w:cs="Calibri"/>
                <w:color w:val="0070C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Subject leader time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Directed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Key objectives are developed from </w:t>
            </w:r>
            <w:r>
              <w:rPr>
                <w:rFonts w:ascii="Calibri" w:eastAsia="Times New Roman" w:hAnsi="Calibri" w:cs="Calibri"/>
                <w:color w:val="0070C0"/>
                <w:sz w:val="18"/>
                <w:szCs w:val="18"/>
                <w:lang w:eastAsia="en-GB"/>
              </w:rPr>
              <w:t>the Derbyshire Syllabus for RE.</w:t>
            </w:r>
            <w:r w:rsidRPr="000930C9">
              <w:rPr>
                <w:rFonts w:ascii="Calibri" w:eastAsia="Times New Roman" w:hAnsi="Calibri" w:cs="Calibri"/>
                <w:color w:val="0070C0"/>
                <w:sz w:val="18"/>
                <w:szCs w:val="18"/>
                <w:lang w:eastAsia="en-GB"/>
              </w:rPr>
              <w:t>  </w:t>
            </w:r>
          </w:p>
        </w:tc>
      </w:tr>
      <w:tr w:rsidR="000930C9" w:rsidRPr="000930C9" w:rsidTr="000930C9">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r>
      <w:tr w:rsidR="000930C9" w:rsidRPr="000930C9" w:rsidTr="000930C9">
        <w:trPr>
          <w:trHeight w:val="2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r>
      <w:tr w:rsidR="000930C9" w:rsidRPr="000930C9" w:rsidTr="000930C9">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The </w:t>
            </w:r>
            <w:r>
              <w:rPr>
                <w:rFonts w:ascii="Calibri" w:eastAsia="Times New Roman" w:hAnsi="Calibri" w:cs="Calibri"/>
                <w:color w:val="0070C0"/>
                <w:sz w:val="18"/>
                <w:szCs w:val="18"/>
                <w:lang w:eastAsia="en-GB"/>
              </w:rPr>
              <w:t xml:space="preserve">RE </w:t>
            </w:r>
            <w:r w:rsidRPr="000930C9">
              <w:rPr>
                <w:rFonts w:ascii="Calibri" w:eastAsia="Times New Roman" w:hAnsi="Calibri" w:cs="Calibri"/>
                <w:color w:val="0070C0"/>
                <w:sz w:val="18"/>
                <w:szCs w:val="18"/>
                <w:lang w:eastAsia="en-GB"/>
              </w:rPr>
              <w:t>curriculum is reviewed and is ready for cycle A with key objectives identified</w:t>
            </w:r>
            <w:r>
              <w:rPr>
                <w:rFonts w:ascii="Calibri" w:eastAsia="Times New Roman" w:hAnsi="Calibri" w:cs="Calibri"/>
                <w:color w:val="0070C0"/>
                <w:sz w:val="18"/>
                <w:szCs w:val="18"/>
                <w:lang w:eastAsia="en-GB"/>
              </w:rPr>
              <w:t>.</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JE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70C0"/>
                <w:sz w:val="18"/>
                <w:szCs w:val="18"/>
                <w:lang w:eastAsia="en-GB"/>
              </w:rPr>
              <w:t>Curr</w:t>
            </w:r>
            <w:proofErr w:type="spellEnd"/>
            <w:r w:rsidRPr="000930C9">
              <w:rPr>
                <w:rFonts w:ascii="Calibri" w:eastAsia="Times New Roman" w:hAnsi="Calibri" w:cs="Calibri"/>
                <w:color w:val="0070C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496B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Subject leader time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Directed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Some units are removed from the curriculum to ensure more space for mastery understanding as necessary </w:t>
            </w:r>
          </w:p>
        </w:tc>
      </w:tr>
      <w:tr w:rsidR="000930C9" w:rsidRPr="000930C9" w:rsidTr="000930C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Units are more varied in length depending on the essential teaching material within them.  </w:t>
            </w:r>
          </w:p>
        </w:tc>
      </w:tr>
    </w:tbl>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2989"/>
        <w:gridCol w:w="1026"/>
        <w:gridCol w:w="1146"/>
        <w:gridCol w:w="1319"/>
        <w:gridCol w:w="1307"/>
        <w:gridCol w:w="5438"/>
      </w:tblGrid>
      <w:tr w:rsidR="000930C9" w:rsidRPr="000930C9" w:rsidTr="000930C9">
        <w:trPr>
          <w:trHeight w:val="345"/>
        </w:trPr>
        <w:tc>
          <w:tcPr>
            <w:tcW w:w="15615" w:type="dxa"/>
            <w:gridSpan w:val="7"/>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textAlignment w:val="baseline"/>
              <w:divId w:val="124394088"/>
              <w:rPr>
                <w:rFonts w:ascii="Times New Roman" w:eastAsia="Times New Roman" w:hAnsi="Times New Roman" w:cs="Times New Roman"/>
                <w:szCs w:val="24"/>
                <w:lang w:eastAsia="en-GB"/>
              </w:rPr>
            </w:pPr>
            <w:r w:rsidRPr="000930C9">
              <w:rPr>
                <w:rFonts w:ascii="Calibri" w:eastAsia="Times New Roman" w:hAnsi="Calibri" w:cs="Calibri"/>
                <w:sz w:val="22"/>
                <w:lang w:eastAsia="en-GB"/>
              </w:rPr>
              <w:t xml:space="preserve">Ensure monitoring and the development of the </w:t>
            </w:r>
            <w:r>
              <w:rPr>
                <w:rFonts w:ascii="Calibri" w:eastAsia="Times New Roman" w:hAnsi="Calibri" w:cs="Calibri"/>
                <w:sz w:val="22"/>
                <w:lang w:eastAsia="en-GB"/>
              </w:rPr>
              <w:t xml:space="preserve">RE </w:t>
            </w:r>
            <w:r w:rsidRPr="000930C9">
              <w:rPr>
                <w:rFonts w:ascii="Calibri" w:eastAsia="Times New Roman" w:hAnsi="Calibri" w:cs="Calibri"/>
                <w:sz w:val="22"/>
                <w:lang w:eastAsia="en-GB"/>
              </w:rPr>
              <w:t xml:space="preserve">curriculum and </w:t>
            </w:r>
            <w:proofErr w:type="gramStart"/>
            <w:r w:rsidRPr="000930C9">
              <w:rPr>
                <w:rFonts w:ascii="Calibri" w:eastAsia="Times New Roman" w:hAnsi="Calibri" w:cs="Calibri"/>
                <w:sz w:val="22"/>
                <w:lang w:eastAsia="en-GB"/>
              </w:rPr>
              <w:t>it’s</w:t>
            </w:r>
            <w:proofErr w:type="gramEnd"/>
            <w:r w:rsidRPr="000930C9">
              <w:rPr>
                <w:rFonts w:ascii="Calibri" w:eastAsia="Times New Roman" w:hAnsi="Calibri" w:cs="Calibri"/>
                <w:sz w:val="22"/>
                <w:lang w:eastAsia="en-GB"/>
              </w:rPr>
              <w:t xml:space="preserve"> assessment, and communicate these developments to relevant stakeholders. </w:t>
            </w:r>
          </w:p>
        </w:tc>
      </w:tr>
      <w:tr w:rsidR="000930C9" w:rsidRPr="000930C9" w:rsidTr="000930C9">
        <w:trPr>
          <w:trHeight w:val="615"/>
        </w:trPr>
        <w:tc>
          <w:tcPr>
            <w:tcW w:w="6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No.</w:t>
            </w:r>
            <w:r w:rsidRPr="000930C9">
              <w:rPr>
                <w:rFonts w:ascii="Calibri" w:eastAsia="Times New Roman" w:hAnsi="Calibri" w:cs="Calibri"/>
                <w:color w:val="FFFFFF"/>
                <w:sz w:val="18"/>
                <w:szCs w:val="18"/>
                <w:lang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Action</w:t>
            </w:r>
            <w:r w:rsidRPr="000930C9">
              <w:rPr>
                <w:rFonts w:ascii="Calibri" w:eastAsia="Times New Roman" w:hAnsi="Calibri" w:cs="Calibri"/>
                <w:color w:val="FFFFFF"/>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Lead Person</w:t>
            </w:r>
            <w:r w:rsidRPr="000930C9">
              <w:rPr>
                <w:rFonts w:ascii="Calibri" w:eastAsia="Times New Roman" w:hAnsi="Calibri" w:cs="Calibri"/>
                <w:color w:val="FFFFFF"/>
                <w:sz w:val="18"/>
                <w:szCs w:val="18"/>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2"/>
                <w:szCs w:val="12"/>
                <w:lang w:eastAsia="en-GB"/>
              </w:rPr>
              <w:t>Monitored</w:t>
            </w:r>
            <w:r w:rsidRPr="000930C9">
              <w:rPr>
                <w:rFonts w:ascii="Calibri" w:eastAsia="Times New Roman" w:hAnsi="Calibri" w:cs="Calibri"/>
                <w:b/>
                <w:bCs/>
                <w:color w:val="FFFFFF"/>
                <w:sz w:val="10"/>
                <w:szCs w:val="10"/>
                <w:lang w:eastAsia="en-GB"/>
              </w:rPr>
              <w:t xml:space="preserve"> </w:t>
            </w:r>
            <w:r w:rsidRPr="000930C9">
              <w:rPr>
                <w:rFonts w:ascii="Calibri" w:eastAsia="Times New Roman" w:hAnsi="Calibri" w:cs="Calibri"/>
                <w:b/>
                <w:bCs/>
                <w:color w:val="FFFFFF"/>
                <w:sz w:val="12"/>
                <w:szCs w:val="12"/>
                <w:lang w:eastAsia="en-GB"/>
              </w:rPr>
              <w:t>by</w:t>
            </w:r>
            <w:r w:rsidRPr="000930C9">
              <w:rPr>
                <w:rFonts w:ascii="Calibri" w:eastAsia="Times New Roman" w:hAnsi="Calibri" w:cs="Calibri"/>
                <w:color w:val="FFFFFF"/>
                <w:sz w:val="12"/>
                <w:szCs w:val="12"/>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Method of Monitoring</w:t>
            </w:r>
            <w:r w:rsidRPr="000930C9">
              <w:rPr>
                <w:rFonts w:ascii="Calibri" w:eastAsia="Times New Roman" w:hAnsi="Calibri" w:cs="Calibri"/>
                <w:color w:val="FFFFFF"/>
                <w:sz w:val="18"/>
                <w:szCs w:val="1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Resource Finance</w:t>
            </w:r>
            <w:r w:rsidRPr="000930C9">
              <w:rPr>
                <w:rFonts w:ascii="Calibri" w:eastAsia="Times New Roman" w:hAnsi="Calibri" w:cs="Calibri"/>
                <w:color w:val="FFFFFF"/>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Success Criteria Milestones/Progress</w:t>
            </w:r>
            <w:r w:rsidRPr="000930C9">
              <w:rPr>
                <w:rFonts w:ascii="Calibri" w:eastAsia="Times New Roman" w:hAnsi="Calibri" w:cs="Calibri"/>
                <w:color w:val="FFFFFF"/>
                <w:sz w:val="18"/>
                <w:szCs w:val="18"/>
                <w:lang w:eastAsia="en-GB"/>
              </w:rPr>
              <w:t> </w:t>
            </w:r>
          </w:p>
        </w:tc>
      </w:tr>
      <w:tr w:rsidR="000930C9" w:rsidRPr="000930C9" w:rsidTr="000930C9">
        <w:trPr>
          <w:trHeight w:val="330"/>
        </w:trPr>
        <w:tc>
          <w:tcPr>
            <w:tcW w:w="67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 </w:t>
            </w:r>
          </w:p>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1.4 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 xml:space="preserve">Monitoring the quality of teaching and high standard of work in </w:t>
            </w:r>
            <w:r>
              <w:rPr>
                <w:rFonts w:ascii="Calibri" w:eastAsia="Times New Roman" w:hAnsi="Calibri" w:cs="Calibri"/>
                <w:color w:val="ED7D31"/>
                <w:sz w:val="18"/>
                <w:szCs w:val="18"/>
                <w:lang w:eastAsia="en-GB"/>
              </w:rPr>
              <w:t xml:space="preserve">RE </w:t>
            </w:r>
            <w:r w:rsidRPr="000930C9">
              <w:rPr>
                <w:rFonts w:ascii="Calibri" w:eastAsia="Times New Roman" w:hAnsi="Calibri" w:cs="Calibri"/>
                <w:color w:val="ED7D31"/>
                <w:sz w:val="18"/>
                <w:szCs w:val="18"/>
                <w:lang w:eastAsia="en-GB"/>
              </w:rPr>
              <w:t>including the use of effective modelling and worked examples.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heme="minorHAnsi" w:eastAsia="Times New Roman" w:hAnsiTheme="minorHAnsi" w:cstheme="minorHAnsi"/>
                <w:sz w:val="18"/>
                <w:szCs w:val="18"/>
                <w:lang w:eastAsia="en-GB"/>
              </w:rPr>
            </w:pPr>
            <w:r w:rsidRPr="000930C9">
              <w:rPr>
                <w:rFonts w:asciiTheme="minorHAnsi" w:eastAsia="Times New Roman" w:hAnsiTheme="minorHAnsi" w:cstheme="minorHAnsi"/>
                <w:color w:val="BF8F00" w:themeColor="accent4" w:themeShade="BF"/>
                <w:sz w:val="18"/>
                <w:szCs w:val="18"/>
                <w:lang w:eastAsia="en-GB"/>
              </w:rPr>
              <w:t>JE</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ED7D31"/>
                <w:sz w:val="18"/>
                <w:szCs w:val="18"/>
                <w:lang w:eastAsia="en-GB"/>
              </w:rPr>
              <w:t>Curr</w:t>
            </w:r>
            <w:proofErr w:type="spellEnd"/>
            <w:r w:rsidRPr="000930C9">
              <w:rPr>
                <w:rFonts w:ascii="Calibri" w:eastAsia="Times New Roman" w:hAnsi="Calibri" w:cs="Calibri"/>
                <w:color w:val="ED7D31"/>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Monitoring sheet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Feedback given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Subject monitoring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ED7D31"/>
                <w:sz w:val="18"/>
                <w:szCs w:val="18"/>
                <w:lang w:eastAsia="en-GB"/>
              </w:rPr>
              <w:t>Monitoring sheet is updated</w:t>
            </w:r>
            <w:r w:rsidRPr="000930C9">
              <w:rPr>
                <w:rFonts w:ascii="Calibri" w:eastAsia="Times New Roman" w:hAnsi="Calibri" w:cs="Calibri"/>
                <w:color w:val="ED7D31"/>
                <w:sz w:val="18"/>
                <w:szCs w:val="18"/>
                <w:lang w:eastAsia="en-GB"/>
              </w:rPr>
              <w:t> </w:t>
            </w:r>
          </w:p>
        </w:tc>
      </w:tr>
      <w:tr w:rsidR="000930C9" w:rsidRPr="000930C9" w:rsidTr="000930C9">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ED7D31"/>
                <w:sz w:val="18"/>
                <w:szCs w:val="18"/>
                <w:lang w:eastAsia="en-GB"/>
              </w:rPr>
              <w:t xml:space="preserve">Identify areas of strength and areas that need developing within </w:t>
            </w:r>
            <w:r>
              <w:rPr>
                <w:rFonts w:ascii="Calibri" w:eastAsia="Times New Roman" w:hAnsi="Calibri" w:cs="Calibri"/>
                <w:i/>
                <w:iCs/>
                <w:color w:val="ED7D31"/>
                <w:sz w:val="18"/>
                <w:szCs w:val="18"/>
                <w:lang w:eastAsia="en-GB"/>
              </w:rPr>
              <w:t>RE</w:t>
            </w:r>
            <w:r w:rsidRPr="000930C9">
              <w:rPr>
                <w:rFonts w:ascii="Calibri" w:eastAsia="Times New Roman" w:hAnsi="Calibri" w:cs="Calibri"/>
                <w:color w:val="ED7D31"/>
                <w:sz w:val="18"/>
                <w:szCs w:val="18"/>
                <w:lang w:eastAsia="en-GB"/>
              </w:rPr>
              <w:t> </w:t>
            </w:r>
          </w:p>
        </w:tc>
      </w:tr>
      <w:tr w:rsidR="000930C9" w:rsidRPr="000930C9" w:rsidTr="000930C9">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ED7D31"/>
                <w:sz w:val="18"/>
                <w:szCs w:val="18"/>
                <w:lang w:eastAsia="en-GB"/>
              </w:rPr>
              <w:t>High quality teaching is delivered and all learners are supported and challenged. </w:t>
            </w:r>
            <w:r w:rsidRPr="000930C9">
              <w:rPr>
                <w:rFonts w:ascii="Calibri" w:eastAsia="Times New Roman" w:hAnsi="Calibri" w:cs="Calibri"/>
                <w:color w:val="ED7D31"/>
                <w:sz w:val="18"/>
                <w:szCs w:val="18"/>
                <w:lang w:eastAsia="en-GB"/>
              </w:rPr>
              <w:t> </w:t>
            </w:r>
          </w:p>
        </w:tc>
      </w:tr>
      <w:tr w:rsidR="000930C9" w:rsidRPr="000930C9" w:rsidTr="000930C9">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ED7D31"/>
                <w:sz w:val="18"/>
                <w:szCs w:val="18"/>
                <w:lang w:eastAsia="en-GB"/>
              </w:rPr>
              <w:t>Staff are supported in feeding back to the rest of their staff in subject developments. </w:t>
            </w:r>
            <w:r w:rsidRPr="000930C9">
              <w:rPr>
                <w:rFonts w:ascii="Calibri" w:eastAsia="Times New Roman" w:hAnsi="Calibri" w:cs="Calibri"/>
                <w:color w:val="ED7D31"/>
                <w:sz w:val="18"/>
                <w:szCs w:val="18"/>
                <w:lang w:eastAsia="en-GB"/>
              </w:rPr>
              <w:t> </w:t>
            </w:r>
          </w:p>
        </w:tc>
      </w:tr>
      <w:tr w:rsidR="000930C9" w:rsidRPr="000930C9" w:rsidTr="000930C9">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xml:space="preserve">Termly, monitor the action plan, assessment results and website area of </w:t>
            </w:r>
            <w:r w:rsidR="00AC7D12">
              <w:rPr>
                <w:rFonts w:ascii="Calibri" w:eastAsia="Times New Roman" w:hAnsi="Calibri" w:cs="Calibri"/>
                <w:color w:val="FF6600"/>
                <w:sz w:val="18"/>
                <w:szCs w:val="18"/>
                <w:lang w:eastAsia="en-GB"/>
              </w:rPr>
              <w:t>RE</w:t>
            </w:r>
            <w:r w:rsidRPr="000930C9">
              <w:rPr>
                <w:rFonts w:ascii="Calibri" w:eastAsia="Times New Roman" w:hAnsi="Calibri" w:cs="Calibri"/>
                <w:color w:val="FF6600"/>
                <w:sz w:val="18"/>
                <w:szCs w:val="18"/>
                <w:lang w:eastAsia="en-GB"/>
              </w:rPr>
              <w:t xml:space="preserve"> to check it is being developed and on track.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AC7D12" w:rsidP="000930C9">
            <w:pPr>
              <w:spacing w:after="0" w:line="240" w:lineRule="auto"/>
              <w:jc w:val="center"/>
              <w:textAlignment w:val="baseline"/>
              <w:rPr>
                <w:rFonts w:asciiTheme="minorHAnsi" w:eastAsia="Times New Roman" w:hAnsiTheme="minorHAnsi" w:cstheme="minorHAnsi"/>
                <w:sz w:val="18"/>
                <w:szCs w:val="18"/>
                <w:lang w:eastAsia="en-GB"/>
              </w:rPr>
            </w:pPr>
            <w:r w:rsidRPr="00AC7D12">
              <w:rPr>
                <w:rFonts w:asciiTheme="minorHAnsi" w:eastAsia="Times New Roman" w:hAnsiTheme="minorHAnsi" w:cstheme="minorHAnsi"/>
                <w:color w:val="C45911" w:themeColor="accent2" w:themeShade="BF"/>
                <w:sz w:val="18"/>
                <w:szCs w:val="18"/>
                <w:lang w:eastAsia="en-GB"/>
              </w:rPr>
              <w:t>JE</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FF6600"/>
                <w:sz w:val="18"/>
                <w:szCs w:val="18"/>
                <w:lang w:eastAsia="en-GB"/>
              </w:rPr>
              <w:t>Curr</w:t>
            </w:r>
            <w:proofErr w:type="spellEnd"/>
            <w:r w:rsidRPr="000930C9">
              <w:rPr>
                <w:rFonts w:ascii="Calibri" w:eastAsia="Times New Roman" w:hAnsi="Calibri" w:cs="Calibri"/>
                <w:color w:val="FF660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Discussions with curriculum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Subject leader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Subject webpages are up to date.  </w:t>
            </w:r>
          </w:p>
        </w:tc>
      </w:tr>
      <w:tr w:rsidR="000930C9" w:rsidRPr="000930C9" w:rsidTr="000930C9">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 xml:space="preserve">Termly meetings are had with the subject lead to discuss developments within </w:t>
            </w:r>
            <w:r w:rsidR="00AC7D12">
              <w:rPr>
                <w:rFonts w:ascii="Calibri" w:eastAsia="Times New Roman" w:hAnsi="Calibri" w:cs="Calibri"/>
                <w:color w:val="ED7D31"/>
                <w:sz w:val="18"/>
                <w:szCs w:val="18"/>
                <w:lang w:eastAsia="en-GB"/>
              </w:rPr>
              <w:t>RE.</w:t>
            </w:r>
          </w:p>
        </w:tc>
      </w:tr>
      <w:tr w:rsidR="000930C9" w:rsidRPr="000930C9" w:rsidTr="000930C9">
        <w:trPr>
          <w:trHeight w:val="31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 xml:space="preserve">Action plans within </w:t>
            </w:r>
            <w:r w:rsidR="00AC7D12">
              <w:rPr>
                <w:rFonts w:ascii="Calibri" w:eastAsia="Times New Roman" w:hAnsi="Calibri" w:cs="Calibri"/>
                <w:color w:val="ED7D31"/>
                <w:sz w:val="18"/>
                <w:szCs w:val="18"/>
                <w:lang w:eastAsia="en-GB"/>
              </w:rPr>
              <w:t>RE</w:t>
            </w:r>
            <w:r w:rsidRPr="000930C9">
              <w:rPr>
                <w:rFonts w:ascii="Calibri" w:eastAsia="Times New Roman" w:hAnsi="Calibri" w:cs="Calibri"/>
                <w:color w:val="ED7D31"/>
                <w:sz w:val="18"/>
                <w:szCs w:val="18"/>
                <w:lang w:eastAsia="en-GB"/>
              </w:rPr>
              <w:t xml:space="preserve"> are being developed and acted on.   </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xml:space="preserve">Monitoring the quality of teaching and high standard of work in </w:t>
            </w:r>
            <w:r w:rsidR="00AC7D12">
              <w:rPr>
                <w:rFonts w:ascii="Calibri" w:eastAsia="Times New Roman" w:hAnsi="Calibri" w:cs="Calibri"/>
                <w:color w:val="00B050"/>
                <w:sz w:val="18"/>
                <w:szCs w:val="18"/>
                <w:lang w:eastAsia="en-GB"/>
              </w:rPr>
              <w:t>RE</w:t>
            </w:r>
            <w:r w:rsidRPr="000930C9">
              <w:rPr>
                <w:rFonts w:ascii="Calibri" w:eastAsia="Times New Roman" w:hAnsi="Calibri" w:cs="Calibri"/>
                <w:color w:val="00B050"/>
                <w:sz w:val="18"/>
                <w:szCs w:val="18"/>
                <w:lang w:eastAsia="en-GB"/>
              </w:rPr>
              <w:t xml:space="preserve"> including the use of lesson structure and retrieval.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AC7D12" w:rsidP="000930C9">
            <w:pPr>
              <w:spacing w:after="0" w:line="240" w:lineRule="auto"/>
              <w:jc w:val="center"/>
              <w:textAlignment w:val="baseline"/>
              <w:rPr>
                <w:rFonts w:ascii="Times New Roman" w:eastAsia="Times New Roman" w:hAnsi="Times New Roman" w:cs="Times New Roman"/>
                <w:szCs w:val="24"/>
                <w:lang w:eastAsia="en-GB"/>
              </w:rPr>
            </w:pPr>
            <w:r>
              <w:rPr>
                <w:rFonts w:ascii="Calibri" w:eastAsia="Times New Roman" w:hAnsi="Calibri" w:cs="Calibri"/>
                <w:color w:val="00B050"/>
                <w:sz w:val="18"/>
                <w:szCs w:val="18"/>
                <w:lang w:eastAsia="en-GB"/>
              </w:rPr>
              <w:t>JE</w:t>
            </w:r>
            <w:r w:rsidR="000930C9" w:rsidRPr="000930C9">
              <w:rPr>
                <w:rFonts w:ascii="Calibri" w:eastAsia="Times New Roman" w:hAnsi="Calibri" w:cs="Calibri"/>
                <w:color w:val="00B05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B050"/>
                <w:sz w:val="18"/>
                <w:szCs w:val="18"/>
                <w:lang w:eastAsia="en-GB"/>
              </w:rPr>
              <w:t>Curr</w:t>
            </w:r>
            <w:proofErr w:type="spellEnd"/>
            <w:r w:rsidRPr="000930C9">
              <w:rPr>
                <w:rFonts w:ascii="Calibri" w:eastAsia="Times New Roman" w:hAnsi="Calibri" w:cs="Calibri"/>
                <w:color w:val="00B05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Monitoring sheet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Feedback given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Subject monitoring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B050"/>
                <w:sz w:val="18"/>
                <w:szCs w:val="18"/>
                <w:lang w:eastAsia="en-GB"/>
              </w:rPr>
              <w:t>Monitoring sheet is updated</w:t>
            </w:r>
            <w:r w:rsidRPr="000930C9">
              <w:rPr>
                <w:rFonts w:ascii="Calibri" w:eastAsia="Times New Roman" w:hAnsi="Calibri" w:cs="Calibri"/>
                <w:color w:val="00B050"/>
                <w:sz w:val="18"/>
                <w:szCs w:val="18"/>
                <w:lang w:eastAsia="en-GB"/>
              </w:rPr>
              <w:t> </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B050"/>
                <w:sz w:val="18"/>
                <w:szCs w:val="18"/>
                <w:lang w:eastAsia="en-GB"/>
              </w:rPr>
              <w:t xml:space="preserve">Identify areas of strength and areas that need developing within </w:t>
            </w:r>
            <w:r w:rsidR="00AC7D12">
              <w:rPr>
                <w:rFonts w:ascii="Calibri" w:eastAsia="Times New Roman" w:hAnsi="Calibri" w:cs="Calibri"/>
                <w:i/>
                <w:iCs/>
                <w:color w:val="00B050"/>
                <w:sz w:val="18"/>
                <w:szCs w:val="18"/>
                <w:lang w:eastAsia="en-GB"/>
              </w:rPr>
              <w:t>RE</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B050"/>
                <w:sz w:val="18"/>
                <w:szCs w:val="18"/>
                <w:lang w:eastAsia="en-GB"/>
              </w:rPr>
              <w:t>High quality teaching is delivered and all learners are supported and challenged. </w:t>
            </w:r>
            <w:r w:rsidRPr="000930C9">
              <w:rPr>
                <w:rFonts w:ascii="Calibri" w:eastAsia="Times New Roman" w:hAnsi="Calibri" w:cs="Calibri"/>
                <w:color w:val="00B050"/>
                <w:sz w:val="18"/>
                <w:szCs w:val="18"/>
                <w:lang w:eastAsia="en-GB"/>
              </w:rPr>
              <w:t> </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B050"/>
                <w:sz w:val="18"/>
                <w:szCs w:val="18"/>
                <w:lang w:eastAsia="en-GB"/>
              </w:rPr>
              <w:t>Staff are supported in feeding back to the rest of their staff in subject developments. </w:t>
            </w:r>
            <w:r w:rsidRPr="000930C9">
              <w:rPr>
                <w:rFonts w:ascii="Calibri" w:eastAsia="Times New Roman" w:hAnsi="Calibri" w:cs="Calibri"/>
                <w:color w:val="00B050"/>
                <w:sz w:val="18"/>
                <w:szCs w:val="18"/>
                <w:lang w:eastAsia="en-GB"/>
              </w:rPr>
              <w:t> </w:t>
            </w:r>
          </w:p>
        </w:tc>
      </w:tr>
      <w:tr w:rsidR="000930C9" w:rsidRPr="000930C9" w:rsidTr="000930C9">
        <w:trPr>
          <w:trHeight w:val="1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xml:space="preserve">Termly, monitor the action plan, assessment results and website area of </w:t>
            </w:r>
            <w:r w:rsidR="00AC7D12">
              <w:rPr>
                <w:rFonts w:ascii="Calibri" w:eastAsia="Times New Roman" w:hAnsi="Calibri" w:cs="Calibri"/>
                <w:color w:val="00B050"/>
                <w:sz w:val="18"/>
                <w:szCs w:val="18"/>
                <w:lang w:eastAsia="en-GB"/>
              </w:rPr>
              <w:t>RE</w:t>
            </w:r>
            <w:r w:rsidRPr="000930C9">
              <w:rPr>
                <w:rFonts w:ascii="Calibri" w:eastAsia="Times New Roman" w:hAnsi="Calibri" w:cs="Calibri"/>
                <w:color w:val="00B050"/>
                <w:sz w:val="18"/>
                <w:szCs w:val="18"/>
                <w:lang w:eastAsia="en-GB"/>
              </w:rPr>
              <w:t xml:space="preserve"> to check it is being developed and on track.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AC7D12" w:rsidP="000930C9">
            <w:pPr>
              <w:spacing w:after="0" w:line="240" w:lineRule="auto"/>
              <w:jc w:val="center"/>
              <w:textAlignment w:val="baseline"/>
              <w:rPr>
                <w:rFonts w:ascii="Times New Roman" w:eastAsia="Times New Roman" w:hAnsi="Times New Roman" w:cs="Times New Roman"/>
                <w:szCs w:val="24"/>
                <w:lang w:eastAsia="en-GB"/>
              </w:rPr>
            </w:pPr>
            <w:r>
              <w:rPr>
                <w:rFonts w:ascii="Calibri" w:eastAsia="Times New Roman" w:hAnsi="Calibri" w:cs="Calibri"/>
                <w:color w:val="00B050"/>
                <w:sz w:val="18"/>
                <w:szCs w:val="18"/>
                <w:lang w:eastAsia="en-GB"/>
              </w:rPr>
              <w:t>JE</w:t>
            </w:r>
            <w:r w:rsidR="000930C9" w:rsidRPr="000930C9">
              <w:rPr>
                <w:rFonts w:ascii="Calibri" w:eastAsia="Times New Roman" w:hAnsi="Calibri" w:cs="Calibri"/>
                <w:color w:val="00B05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B050"/>
                <w:sz w:val="18"/>
                <w:szCs w:val="18"/>
                <w:lang w:eastAsia="en-GB"/>
              </w:rPr>
              <w:t>Curr</w:t>
            </w:r>
            <w:proofErr w:type="spellEnd"/>
            <w:r w:rsidRPr="000930C9">
              <w:rPr>
                <w:rFonts w:ascii="Calibri" w:eastAsia="Times New Roman" w:hAnsi="Calibri" w:cs="Calibri"/>
                <w:color w:val="00B05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Discussions with curriculum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Subject leader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Subject webpages are up to date.  </w:t>
            </w:r>
          </w:p>
        </w:tc>
      </w:tr>
      <w:tr w:rsidR="000930C9" w:rsidRPr="000930C9" w:rsidTr="000930C9">
        <w:trPr>
          <w:trHeight w:val="1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Termly meetings are had with the subject lead to discuss developments within science.  </w:t>
            </w:r>
          </w:p>
        </w:tc>
      </w:tr>
      <w:tr w:rsidR="000930C9" w:rsidRPr="000930C9" w:rsidTr="000930C9">
        <w:trPr>
          <w:trHeight w:val="1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Action plans within each subject are being developed and acted on.   </w:t>
            </w:r>
          </w:p>
        </w:tc>
      </w:tr>
      <w:tr w:rsidR="000930C9" w:rsidRPr="000930C9" w:rsidTr="000930C9">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Monitoring the quality of teaching and high standard of work in </w:t>
            </w:r>
            <w:r w:rsidR="00AC7D12">
              <w:rPr>
                <w:rFonts w:ascii="Calibri" w:eastAsia="Times New Roman" w:hAnsi="Calibri" w:cs="Calibri"/>
                <w:color w:val="0070C0"/>
                <w:sz w:val="18"/>
                <w:szCs w:val="18"/>
                <w:lang w:eastAsia="en-GB"/>
              </w:rPr>
              <w:t>RE</w:t>
            </w:r>
            <w:r w:rsidRPr="000930C9">
              <w:rPr>
                <w:rFonts w:ascii="Calibri" w:eastAsia="Times New Roman" w:hAnsi="Calibri" w:cs="Calibri"/>
                <w:color w:val="0070C0"/>
                <w:sz w:val="18"/>
                <w:szCs w:val="18"/>
                <w:lang w:eastAsia="en-GB"/>
              </w:rPr>
              <w:t xml:space="preserve"> including the use of partner talk.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AC7D12" w:rsidP="000930C9">
            <w:pPr>
              <w:spacing w:after="0" w:line="240" w:lineRule="auto"/>
              <w:jc w:val="center"/>
              <w:textAlignment w:val="baseline"/>
              <w:rPr>
                <w:rFonts w:ascii="Times New Roman" w:eastAsia="Times New Roman" w:hAnsi="Times New Roman" w:cs="Times New Roman"/>
                <w:szCs w:val="24"/>
                <w:lang w:eastAsia="en-GB"/>
              </w:rPr>
            </w:pPr>
            <w:r>
              <w:rPr>
                <w:rFonts w:ascii="Calibri" w:eastAsia="Times New Roman" w:hAnsi="Calibri" w:cs="Calibri"/>
                <w:color w:val="0070C0"/>
                <w:sz w:val="18"/>
                <w:szCs w:val="18"/>
                <w:lang w:eastAsia="en-GB"/>
              </w:rPr>
              <w:t>JE</w:t>
            </w:r>
            <w:r w:rsidR="000930C9" w:rsidRPr="000930C9">
              <w:rPr>
                <w:rFonts w:ascii="Calibri" w:eastAsia="Times New Roman" w:hAnsi="Calibri" w:cs="Calibri"/>
                <w:color w:val="0070C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70C0"/>
                <w:sz w:val="18"/>
                <w:szCs w:val="18"/>
                <w:lang w:eastAsia="en-GB"/>
              </w:rPr>
              <w:t>Curr</w:t>
            </w:r>
            <w:proofErr w:type="spellEnd"/>
            <w:r w:rsidRPr="000930C9">
              <w:rPr>
                <w:rFonts w:ascii="Calibri" w:eastAsia="Times New Roman" w:hAnsi="Calibri" w:cs="Calibri"/>
                <w:color w:val="0070C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Monitoring sheet </w:t>
            </w:r>
          </w:p>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Feedback given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Subject monitoring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70C0"/>
                <w:sz w:val="18"/>
                <w:szCs w:val="18"/>
                <w:lang w:eastAsia="en-GB"/>
              </w:rPr>
              <w:t>Monitoring sheet is updated</w:t>
            </w:r>
            <w:r w:rsidRPr="000930C9">
              <w:rPr>
                <w:rFonts w:ascii="Calibri" w:eastAsia="Times New Roman" w:hAnsi="Calibri" w:cs="Calibri"/>
                <w:color w:val="0070C0"/>
                <w:sz w:val="18"/>
                <w:szCs w:val="18"/>
                <w:lang w:eastAsia="en-GB"/>
              </w:rPr>
              <w:t> </w:t>
            </w:r>
          </w:p>
        </w:tc>
      </w:tr>
      <w:tr w:rsidR="000930C9" w:rsidRPr="000930C9" w:rsidTr="000930C9">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70C0"/>
                <w:sz w:val="18"/>
                <w:szCs w:val="18"/>
                <w:lang w:eastAsia="en-GB"/>
              </w:rPr>
              <w:t>Identify areas of strength and areas that need developing within science</w:t>
            </w:r>
            <w:r w:rsidRPr="000930C9">
              <w:rPr>
                <w:rFonts w:ascii="Calibri" w:eastAsia="Times New Roman" w:hAnsi="Calibri" w:cs="Calibri"/>
                <w:color w:val="0070C0"/>
                <w:sz w:val="18"/>
                <w:szCs w:val="18"/>
                <w:lang w:eastAsia="en-GB"/>
              </w:rPr>
              <w:t> </w:t>
            </w:r>
          </w:p>
        </w:tc>
      </w:tr>
      <w:tr w:rsidR="000930C9" w:rsidRPr="000930C9" w:rsidTr="000930C9">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70C0"/>
                <w:sz w:val="18"/>
                <w:szCs w:val="18"/>
                <w:lang w:eastAsia="en-GB"/>
              </w:rPr>
              <w:t>High quality teaching is delivered and all learners are supported and challenged. </w:t>
            </w:r>
            <w:r w:rsidRPr="000930C9">
              <w:rPr>
                <w:rFonts w:ascii="Calibri" w:eastAsia="Times New Roman" w:hAnsi="Calibri" w:cs="Calibri"/>
                <w:color w:val="0070C0"/>
                <w:sz w:val="18"/>
                <w:szCs w:val="18"/>
                <w:lang w:eastAsia="en-GB"/>
              </w:rPr>
              <w:t> </w:t>
            </w:r>
          </w:p>
        </w:tc>
      </w:tr>
      <w:tr w:rsidR="000930C9" w:rsidRPr="000930C9" w:rsidTr="000930C9">
        <w:trPr>
          <w:trHeight w:val="5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i/>
                <w:iCs/>
                <w:color w:val="0070C0"/>
                <w:sz w:val="18"/>
                <w:szCs w:val="18"/>
                <w:lang w:eastAsia="en-GB"/>
              </w:rPr>
              <w:t>Staff are supported in feeding back to the rest of their staff in subject developments. </w:t>
            </w:r>
            <w:r w:rsidRPr="000930C9">
              <w:rPr>
                <w:rFonts w:ascii="Calibri" w:eastAsia="Times New Roman" w:hAnsi="Calibri" w:cs="Calibri"/>
                <w:color w:val="0070C0"/>
                <w:sz w:val="18"/>
                <w:szCs w:val="18"/>
                <w:lang w:eastAsia="en-GB"/>
              </w:rPr>
              <w:t> </w:t>
            </w:r>
          </w:p>
        </w:tc>
      </w:tr>
      <w:tr w:rsidR="000930C9" w:rsidRPr="000930C9" w:rsidTr="000930C9">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Termly, monitor the action plan, assessment results and website area of </w:t>
            </w:r>
            <w:r w:rsidR="00AC7D12">
              <w:rPr>
                <w:rFonts w:ascii="Calibri" w:eastAsia="Times New Roman" w:hAnsi="Calibri" w:cs="Calibri"/>
                <w:color w:val="0070C0"/>
                <w:sz w:val="18"/>
                <w:szCs w:val="18"/>
                <w:lang w:eastAsia="en-GB"/>
              </w:rPr>
              <w:t>RE</w:t>
            </w:r>
            <w:r w:rsidRPr="000930C9">
              <w:rPr>
                <w:rFonts w:ascii="Calibri" w:eastAsia="Times New Roman" w:hAnsi="Calibri" w:cs="Calibri"/>
                <w:color w:val="0070C0"/>
                <w:sz w:val="18"/>
                <w:szCs w:val="18"/>
                <w:lang w:eastAsia="en-GB"/>
              </w:rPr>
              <w:t xml:space="preserve"> to check it is being developed and on track.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AC7D12" w:rsidP="000930C9">
            <w:pPr>
              <w:spacing w:after="0" w:line="240" w:lineRule="auto"/>
              <w:jc w:val="center"/>
              <w:textAlignment w:val="baseline"/>
              <w:rPr>
                <w:rFonts w:ascii="Times New Roman" w:eastAsia="Times New Roman" w:hAnsi="Times New Roman" w:cs="Times New Roman"/>
                <w:szCs w:val="24"/>
                <w:lang w:eastAsia="en-GB"/>
              </w:rPr>
            </w:pPr>
            <w:r>
              <w:rPr>
                <w:rFonts w:ascii="Calibri" w:eastAsia="Times New Roman" w:hAnsi="Calibri" w:cs="Calibri"/>
                <w:color w:val="0070C0"/>
                <w:sz w:val="18"/>
                <w:szCs w:val="18"/>
                <w:lang w:eastAsia="en-GB"/>
              </w:rPr>
              <w:t>JE</w:t>
            </w:r>
            <w:r w:rsidR="000930C9" w:rsidRPr="000930C9">
              <w:rPr>
                <w:rFonts w:ascii="Calibri" w:eastAsia="Times New Roman" w:hAnsi="Calibri" w:cs="Calibri"/>
                <w:color w:val="0070C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proofErr w:type="spellStart"/>
            <w:r w:rsidRPr="000930C9">
              <w:rPr>
                <w:rFonts w:ascii="Calibri" w:eastAsia="Times New Roman" w:hAnsi="Calibri" w:cs="Calibri"/>
                <w:color w:val="0070C0"/>
                <w:sz w:val="18"/>
                <w:szCs w:val="18"/>
                <w:lang w:eastAsia="en-GB"/>
              </w:rPr>
              <w:t>Curr</w:t>
            </w:r>
            <w:proofErr w:type="spellEnd"/>
            <w:r w:rsidRPr="000930C9">
              <w:rPr>
                <w:rFonts w:ascii="Calibri" w:eastAsia="Times New Roman" w:hAnsi="Calibri" w:cs="Calibri"/>
                <w:color w:val="0070C0"/>
                <w:sz w:val="18"/>
                <w:szCs w:val="18"/>
                <w:lang w:eastAsia="en-GB"/>
              </w:rPr>
              <w:t>.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Discussions with curriculum lead.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Subject leader time.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Subject webpages are up to date.  </w:t>
            </w:r>
          </w:p>
        </w:tc>
      </w:tr>
      <w:tr w:rsidR="000930C9" w:rsidRPr="000930C9" w:rsidTr="000930C9">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 xml:space="preserve">Termly meetings are had with the subject lead to discuss developments within </w:t>
            </w:r>
            <w:r w:rsidR="00AC7D12">
              <w:rPr>
                <w:rFonts w:ascii="Calibri" w:eastAsia="Times New Roman" w:hAnsi="Calibri" w:cs="Calibri"/>
                <w:color w:val="0070C0"/>
                <w:sz w:val="18"/>
                <w:szCs w:val="18"/>
                <w:lang w:eastAsia="en-GB"/>
              </w:rPr>
              <w:t>RE.</w:t>
            </w:r>
            <w:bookmarkStart w:id="0" w:name="_GoBack"/>
            <w:bookmarkEnd w:id="0"/>
          </w:p>
        </w:tc>
      </w:tr>
      <w:tr w:rsidR="000930C9" w:rsidRPr="000930C9" w:rsidTr="000930C9">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70C0"/>
                <w:sz w:val="18"/>
                <w:szCs w:val="18"/>
                <w:lang w:eastAsia="en-GB"/>
              </w:rPr>
              <w:t>Action plans within each subject are being developed and acted on.   </w:t>
            </w:r>
          </w:p>
        </w:tc>
      </w:tr>
    </w:tbl>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2954"/>
        <w:gridCol w:w="1031"/>
        <w:gridCol w:w="1152"/>
        <w:gridCol w:w="1323"/>
        <w:gridCol w:w="1289"/>
        <w:gridCol w:w="5474"/>
      </w:tblGrid>
      <w:tr w:rsidR="000930C9" w:rsidRPr="000930C9" w:rsidTr="000930C9">
        <w:trPr>
          <w:trHeight w:val="345"/>
        </w:trPr>
        <w:tc>
          <w:tcPr>
            <w:tcW w:w="15615" w:type="dxa"/>
            <w:gridSpan w:val="7"/>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textAlignment w:val="baseline"/>
              <w:divId w:val="485706989"/>
              <w:rPr>
                <w:rFonts w:ascii="Times New Roman" w:eastAsia="Times New Roman" w:hAnsi="Times New Roman" w:cs="Times New Roman"/>
                <w:szCs w:val="24"/>
                <w:lang w:eastAsia="en-GB"/>
              </w:rPr>
            </w:pPr>
            <w:r w:rsidRPr="000930C9">
              <w:rPr>
                <w:rFonts w:ascii="Calibri" w:eastAsia="Times New Roman" w:hAnsi="Calibri" w:cs="Calibri"/>
                <w:color w:val="FFFFFF"/>
                <w:sz w:val="18"/>
                <w:szCs w:val="18"/>
                <w:lang w:eastAsia="en-GB"/>
              </w:rPr>
              <w:t> </w:t>
            </w:r>
          </w:p>
        </w:tc>
      </w:tr>
      <w:tr w:rsidR="000930C9" w:rsidRPr="000930C9" w:rsidTr="000930C9">
        <w:trPr>
          <w:trHeight w:val="615"/>
        </w:trPr>
        <w:tc>
          <w:tcPr>
            <w:tcW w:w="6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No.</w:t>
            </w:r>
            <w:r w:rsidRPr="000930C9">
              <w:rPr>
                <w:rFonts w:ascii="Calibri" w:eastAsia="Times New Roman" w:hAnsi="Calibri" w:cs="Calibri"/>
                <w:color w:val="FFFFFF"/>
                <w:sz w:val="18"/>
                <w:szCs w:val="18"/>
                <w:lang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Action</w:t>
            </w:r>
            <w:r w:rsidRPr="000930C9">
              <w:rPr>
                <w:rFonts w:ascii="Calibri" w:eastAsia="Times New Roman" w:hAnsi="Calibri" w:cs="Calibri"/>
                <w:color w:val="FFFFFF"/>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Lead Person</w:t>
            </w:r>
            <w:r w:rsidRPr="000930C9">
              <w:rPr>
                <w:rFonts w:ascii="Calibri" w:eastAsia="Times New Roman" w:hAnsi="Calibri" w:cs="Calibri"/>
                <w:color w:val="FFFFFF"/>
                <w:sz w:val="18"/>
                <w:szCs w:val="18"/>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2"/>
                <w:szCs w:val="12"/>
                <w:lang w:eastAsia="en-GB"/>
              </w:rPr>
              <w:t>Monitored</w:t>
            </w:r>
            <w:r w:rsidRPr="000930C9">
              <w:rPr>
                <w:rFonts w:ascii="Calibri" w:eastAsia="Times New Roman" w:hAnsi="Calibri" w:cs="Calibri"/>
                <w:b/>
                <w:bCs/>
                <w:color w:val="FFFFFF"/>
                <w:sz w:val="10"/>
                <w:szCs w:val="10"/>
                <w:lang w:eastAsia="en-GB"/>
              </w:rPr>
              <w:t xml:space="preserve"> </w:t>
            </w:r>
            <w:r w:rsidRPr="000930C9">
              <w:rPr>
                <w:rFonts w:ascii="Calibri" w:eastAsia="Times New Roman" w:hAnsi="Calibri" w:cs="Calibri"/>
                <w:b/>
                <w:bCs/>
                <w:color w:val="FFFFFF"/>
                <w:sz w:val="12"/>
                <w:szCs w:val="12"/>
                <w:lang w:eastAsia="en-GB"/>
              </w:rPr>
              <w:t>by</w:t>
            </w:r>
            <w:r w:rsidRPr="000930C9">
              <w:rPr>
                <w:rFonts w:ascii="Calibri" w:eastAsia="Times New Roman" w:hAnsi="Calibri" w:cs="Calibri"/>
                <w:color w:val="FFFFFF"/>
                <w:sz w:val="12"/>
                <w:szCs w:val="12"/>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Method of Monitoring</w:t>
            </w:r>
            <w:r w:rsidRPr="000930C9">
              <w:rPr>
                <w:rFonts w:ascii="Calibri" w:eastAsia="Times New Roman" w:hAnsi="Calibri" w:cs="Calibri"/>
                <w:color w:val="FFFFFF"/>
                <w:sz w:val="18"/>
                <w:szCs w:val="18"/>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Resource Finance</w:t>
            </w:r>
            <w:r w:rsidRPr="000930C9">
              <w:rPr>
                <w:rFonts w:ascii="Calibri" w:eastAsia="Times New Roman" w:hAnsi="Calibri" w:cs="Calibri"/>
                <w:color w:val="FFFFFF"/>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0070C0"/>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b/>
                <w:bCs/>
                <w:color w:val="FFFFFF"/>
                <w:sz w:val="18"/>
                <w:szCs w:val="18"/>
                <w:lang w:eastAsia="en-GB"/>
              </w:rPr>
              <w:t>Success Criteria Milestones/Progress</w:t>
            </w:r>
            <w:r w:rsidRPr="000930C9">
              <w:rPr>
                <w:rFonts w:ascii="Calibri" w:eastAsia="Times New Roman" w:hAnsi="Calibri" w:cs="Calibri"/>
                <w:color w:val="FFFFFF"/>
                <w:sz w:val="18"/>
                <w:szCs w:val="18"/>
                <w:lang w:eastAsia="en-GB"/>
              </w:rPr>
              <w:t> </w:t>
            </w:r>
          </w:p>
        </w:tc>
      </w:tr>
      <w:tr w:rsidR="000930C9" w:rsidRPr="000930C9" w:rsidTr="000930C9">
        <w:trPr>
          <w:trHeight w:val="330"/>
        </w:trPr>
        <w:tc>
          <w:tcPr>
            <w:tcW w:w="67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 </w:t>
            </w:r>
          </w:p>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sz w:val="18"/>
                <w:szCs w:val="18"/>
                <w:lang w:eastAsia="en-GB"/>
              </w:rPr>
              <w:t>1.5 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ED7D31"/>
                <w:sz w:val="18"/>
                <w:szCs w:val="18"/>
                <w:lang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r>
      <w:tr w:rsidR="000930C9" w:rsidRPr="000930C9" w:rsidTr="000930C9">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FF6600"/>
                <w:sz w:val="18"/>
                <w:szCs w:val="18"/>
                <w:lang w:eastAsia="en-GB"/>
              </w:rPr>
              <w:t> </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r>
      <w:tr w:rsidR="000930C9" w:rsidRPr="000930C9" w:rsidTr="000930C9">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00B050"/>
                <w:sz w:val="18"/>
                <w:szCs w:val="18"/>
                <w:lang w:eastAsia="en-GB"/>
              </w:rPr>
              <w:t> </w:t>
            </w:r>
          </w:p>
        </w:tc>
      </w:tr>
      <w:tr w:rsidR="000930C9" w:rsidRPr="000930C9" w:rsidTr="000930C9">
        <w:trPr>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jc w:val="center"/>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r>
      <w:tr w:rsidR="000930C9" w:rsidRPr="000930C9" w:rsidTr="000930C9">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r>
      <w:tr w:rsidR="000930C9" w:rsidRPr="000930C9" w:rsidTr="000930C9">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rPr>
                <w:rFonts w:ascii="Times New Roman" w:eastAsia="Times New Roman" w:hAnsi="Times New Roman" w:cs="Times New Roman"/>
                <w:szCs w:val="24"/>
                <w:lang w:eastAsia="en-GB"/>
              </w:rPr>
            </w:pPr>
          </w:p>
        </w:tc>
        <w:tc>
          <w:tcPr>
            <w:tcW w:w="6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0C9" w:rsidRPr="000930C9" w:rsidRDefault="000930C9" w:rsidP="000930C9">
            <w:pPr>
              <w:spacing w:after="0" w:line="240" w:lineRule="auto"/>
              <w:textAlignment w:val="baseline"/>
              <w:rPr>
                <w:rFonts w:ascii="Times New Roman" w:eastAsia="Times New Roman" w:hAnsi="Times New Roman" w:cs="Times New Roman"/>
                <w:szCs w:val="24"/>
                <w:lang w:eastAsia="en-GB"/>
              </w:rPr>
            </w:pPr>
            <w:r w:rsidRPr="000930C9">
              <w:rPr>
                <w:rFonts w:ascii="Calibri" w:eastAsia="Times New Roman" w:hAnsi="Calibri" w:cs="Calibri"/>
                <w:color w:val="8EAADB"/>
                <w:sz w:val="18"/>
                <w:szCs w:val="18"/>
                <w:lang w:eastAsia="en-GB"/>
              </w:rPr>
              <w:t> </w:t>
            </w:r>
          </w:p>
        </w:tc>
      </w:tr>
    </w:tbl>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0930C9" w:rsidRPr="000930C9" w:rsidRDefault="000930C9" w:rsidP="000930C9">
      <w:pPr>
        <w:spacing w:after="0" w:line="240" w:lineRule="auto"/>
        <w:textAlignment w:val="baseline"/>
        <w:rPr>
          <w:rFonts w:ascii="Segoe UI" w:eastAsia="Times New Roman" w:hAnsi="Segoe UI" w:cs="Segoe UI"/>
          <w:sz w:val="18"/>
          <w:szCs w:val="18"/>
          <w:lang w:eastAsia="en-GB"/>
        </w:rPr>
      </w:pPr>
      <w:r w:rsidRPr="000930C9">
        <w:rPr>
          <w:rFonts w:ascii="Calibri" w:eastAsia="Times New Roman" w:hAnsi="Calibri" w:cs="Calibri"/>
          <w:sz w:val="22"/>
          <w:lang w:eastAsia="en-GB"/>
        </w:rPr>
        <w:t> </w:t>
      </w:r>
    </w:p>
    <w:p w:rsidR="00176C77" w:rsidRDefault="00176C77"/>
    <w:sectPr w:rsidR="00176C77" w:rsidSect="000930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9C8"/>
    <w:multiLevelType w:val="multilevel"/>
    <w:tmpl w:val="816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909D8"/>
    <w:multiLevelType w:val="multilevel"/>
    <w:tmpl w:val="CE680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B4079"/>
    <w:multiLevelType w:val="multilevel"/>
    <w:tmpl w:val="4254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D5A3D"/>
    <w:multiLevelType w:val="multilevel"/>
    <w:tmpl w:val="4712F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C9"/>
    <w:rsid w:val="000930C9"/>
    <w:rsid w:val="00176C77"/>
    <w:rsid w:val="00AC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FC57"/>
  <w15:chartTrackingRefBased/>
  <w15:docId w15:val="{E4F4A24A-325C-4CF5-B846-ECFFFF53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Primary Std" w:eastAsiaTheme="minorHAnsi" w:hAnsi="Sassoon Primary St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30C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30C9"/>
  </w:style>
  <w:style w:type="character" w:customStyle="1" w:styleId="eop">
    <w:name w:val="eop"/>
    <w:basedOn w:val="DefaultParagraphFont"/>
    <w:rsid w:val="000930C9"/>
  </w:style>
  <w:style w:type="character" w:customStyle="1" w:styleId="tabchar">
    <w:name w:val="tabchar"/>
    <w:basedOn w:val="DefaultParagraphFont"/>
    <w:rsid w:val="0009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32909">
      <w:bodyDiv w:val="1"/>
      <w:marLeft w:val="0"/>
      <w:marRight w:val="0"/>
      <w:marTop w:val="0"/>
      <w:marBottom w:val="0"/>
      <w:divBdr>
        <w:top w:val="none" w:sz="0" w:space="0" w:color="auto"/>
        <w:left w:val="none" w:sz="0" w:space="0" w:color="auto"/>
        <w:bottom w:val="none" w:sz="0" w:space="0" w:color="auto"/>
        <w:right w:val="none" w:sz="0" w:space="0" w:color="auto"/>
      </w:divBdr>
      <w:divsChild>
        <w:div w:id="542139266">
          <w:marLeft w:val="0"/>
          <w:marRight w:val="0"/>
          <w:marTop w:val="0"/>
          <w:marBottom w:val="0"/>
          <w:divBdr>
            <w:top w:val="none" w:sz="0" w:space="0" w:color="auto"/>
            <w:left w:val="none" w:sz="0" w:space="0" w:color="auto"/>
            <w:bottom w:val="none" w:sz="0" w:space="0" w:color="auto"/>
            <w:right w:val="none" w:sz="0" w:space="0" w:color="auto"/>
          </w:divBdr>
          <w:divsChild>
            <w:div w:id="128788727">
              <w:marLeft w:val="-75"/>
              <w:marRight w:val="0"/>
              <w:marTop w:val="30"/>
              <w:marBottom w:val="30"/>
              <w:divBdr>
                <w:top w:val="none" w:sz="0" w:space="0" w:color="auto"/>
                <w:left w:val="none" w:sz="0" w:space="0" w:color="auto"/>
                <w:bottom w:val="none" w:sz="0" w:space="0" w:color="auto"/>
                <w:right w:val="none" w:sz="0" w:space="0" w:color="auto"/>
              </w:divBdr>
              <w:divsChild>
                <w:div w:id="398482496">
                  <w:marLeft w:val="0"/>
                  <w:marRight w:val="0"/>
                  <w:marTop w:val="0"/>
                  <w:marBottom w:val="0"/>
                  <w:divBdr>
                    <w:top w:val="none" w:sz="0" w:space="0" w:color="auto"/>
                    <w:left w:val="none" w:sz="0" w:space="0" w:color="auto"/>
                    <w:bottom w:val="none" w:sz="0" w:space="0" w:color="auto"/>
                    <w:right w:val="none" w:sz="0" w:space="0" w:color="auto"/>
                  </w:divBdr>
                  <w:divsChild>
                    <w:div w:id="155075252">
                      <w:marLeft w:val="0"/>
                      <w:marRight w:val="0"/>
                      <w:marTop w:val="0"/>
                      <w:marBottom w:val="0"/>
                      <w:divBdr>
                        <w:top w:val="none" w:sz="0" w:space="0" w:color="auto"/>
                        <w:left w:val="none" w:sz="0" w:space="0" w:color="auto"/>
                        <w:bottom w:val="none" w:sz="0" w:space="0" w:color="auto"/>
                        <w:right w:val="none" w:sz="0" w:space="0" w:color="auto"/>
                      </w:divBdr>
                    </w:div>
                  </w:divsChild>
                </w:div>
                <w:div w:id="2003502802">
                  <w:marLeft w:val="0"/>
                  <w:marRight w:val="0"/>
                  <w:marTop w:val="0"/>
                  <w:marBottom w:val="0"/>
                  <w:divBdr>
                    <w:top w:val="none" w:sz="0" w:space="0" w:color="auto"/>
                    <w:left w:val="none" w:sz="0" w:space="0" w:color="auto"/>
                    <w:bottom w:val="none" w:sz="0" w:space="0" w:color="auto"/>
                    <w:right w:val="none" w:sz="0" w:space="0" w:color="auto"/>
                  </w:divBdr>
                  <w:divsChild>
                    <w:div w:id="737482900">
                      <w:marLeft w:val="0"/>
                      <w:marRight w:val="0"/>
                      <w:marTop w:val="0"/>
                      <w:marBottom w:val="0"/>
                      <w:divBdr>
                        <w:top w:val="none" w:sz="0" w:space="0" w:color="auto"/>
                        <w:left w:val="none" w:sz="0" w:space="0" w:color="auto"/>
                        <w:bottom w:val="none" w:sz="0" w:space="0" w:color="auto"/>
                        <w:right w:val="none" w:sz="0" w:space="0" w:color="auto"/>
                      </w:divBdr>
                    </w:div>
                  </w:divsChild>
                </w:div>
                <w:div w:id="1580361846">
                  <w:marLeft w:val="0"/>
                  <w:marRight w:val="0"/>
                  <w:marTop w:val="0"/>
                  <w:marBottom w:val="0"/>
                  <w:divBdr>
                    <w:top w:val="none" w:sz="0" w:space="0" w:color="auto"/>
                    <w:left w:val="none" w:sz="0" w:space="0" w:color="auto"/>
                    <w:bottom w:val="none" w:sz="0" w:space="0" w:color="auto"/>
                    <w:right w:val="none" w:sz="0" w:space="0" w:color="auto"/>
                  </w:divBdr>
                  <w:divsChild>
                    <w:div w:id="653800464">
                      <w:marLeft w:val="0"/>
                      <w:marRight w:val="0"/>
                      <w:marTop w:val="0"/>
                      <w:marBottom w:val="0"/>
                      <w:divBdr>
                        <w:top w:val="none" w:sz="0" w:space="0" w:color="auto"/>
                        <w:left w:val="none" w:sz="0" w:space="0" w:color="auto"/>
                        <w:bottom w:val="none" w:sz="0" w:space="0" w:color="auto"/>
                        <w:right w:val="none" w:sz="0" w:space="0" w:color="auto"/>
                      </w:divBdr>
                    </w:div>
                  </w:divsChild>
                </w:div>
                <w:div w:id="1059859375">
                  <w:marLeft w:val="0"/>
                  <w:marRight w:val="0"/>
                  <w:marTop w:val="0"/>
                  <w:marBottom w:val="0"/>
                  <w:divBdr>
                    <w:top w:val="none" w:sz="0" w:space="0" w:color="auto"/>
                    <w:left w:val="none" w:sz="0" w:space="0" w:color="auto"/>
                    <w:bottom w:val="none" w:sz="0" w:space="0" w:color="auto"/>
                    <w:right w:val="none" w:sz="0" w:space="0" w:color="auto"/>
                  </w:divBdr>
                  <w:divsChild>
                    <w:div w:id="481511631">
                      <w:marLeft w:val="0"/>
                      <w:marRight w:val="0"/>
                      <w:marTop w:val="0"/>
                      <w:marBottom w:val="0"/>
                      <w:divBdr>
                        <w:top w:val="none" w:sz="0" w:space="0" w:color="auto"/>
                        <w:left w:val="none" w:sz="0" w:space="0" w:color="auto"/>
                        <w:bottom w:val="none" w:sz="0" w:space="0" w:color="auto"/>
                        <w:right w:val="none" w:sz="0" w:space="0" w:color="auto"/>
                      </w:divBdr>
                    </w:div>
                  </w:divsChild>
                </w:div>
                <w:div w:id="1736976140">
                  <w:marLeft w:val="0"/>
                  <w:marRight w:val="0"/>
                  <w:marTop w:val="0"/>
                  <w:marBottom w:val="0"/>
                  <w:divBdr>
                    <w:top w:val="none" w:sz="0" w:space="0" w:color="auto"/>
                    <w:left w:val="none" w:sz="0" w:space="0" w:color="auto"/>
                    <w:bottom w:val="none" w:sz="0" w:space="0" w:color="auto"/>
                    <w:right w:val="none" w:sz="0" w:space="0" w:color="auto"/>
                  </w:divBdr>
                  <w:divsChild>
                    <w:div w:id="1339579731">
                      <w:marLeft w:val="0"/>
                      <w:marRight w:val="0"/>
                      <w:marTop w:val="0"/>
                      <w:marBottom w:val="0"/>
                      <w:divBdr>
                        <w:top w:val="none" w:sz="0" w:space="0" w:color="auto"/>
                        <w:left w:val="none" w:sz="0" w:space="0" w:color="auto"/>
                        <w:bottom w:val="none" w:sz="0" w:space="0" w:color="auto"/>
                        <w:right w:val="none" w:sz="0" w:space="0" w:color="auto"/>
                      </w:divBdr>
                    </w:div>
                  </w:divsChild>
                </w:div>
                <w:div w:id="428353149">
                  <w:marLeft w:val="0"/>
                  <w:marRight w:val="0"/>
                  <w:marTop w:val="0"/>
                  <w:marBottom w:val="0"/>
                  <w:divBdr>
                    <w:top w:val="none" w:sz="0" w:space="0" w:color="auto"/>
                    <w:left w:val="none" w:sz="0" w:space="0" w:color="auto"/>
                    <w:bottom w:val="none" w:sz="0" w:space="0" w:color="auto"/>
                    <w:right w:val="none" w:sz="0" w:space="0" w:color="auto"/>
                  </w:divBdr>
                  <w:divsChild>
                    <w:div w:id="84965291">
                      <w:marLeft w:val="0"/>
                      <w:marRight w:val="0"/>
                      <w:marTop w:val="0"/>
                      <w:marBottom w:val="0"/>
                      <w:divBdr>
                        <w:top w:val="none" w:sz="0" w:space="0" w:color="auto"/>
                        <w:left w:val="none" w:sz="0" w:space="0" w:color="auto"/>
                        <w:bottom w:val="none" w:sz="0" w:space="0" w:color="auto"/>
                        <w:right w:val="none" w:sz="0" w:space="0" w:color="auto"/>
                      </w:divBdr>
                    </w:div>
                    <w:div w:id="1060708854">
                      <w:marLeft w:val="0"/>
                      <w:marRight w:val="0"/>
                      <w:marTop w:val="0"/>
                      <w:marBottom w:val="0"/>
                      <w:divBdr>
                        <w:top w:val="none" w:sz="0" w:space="0" w:color="auto"/>
                        <w:left w:val="none" w:sz="0" w:space="0" w:color="auto"/>
                        <w:bottom w:val="none" w:sz="0" w:space="0" w:color="auto"/>
                        <w:right w:val="none" w:sz="0" w:space="0" w:color="auto"/>
                      </w:divBdr>
                    </w:div>
                    <w:div w:id="2026244300">
                      <w:marLeft w:val="0"/>
                      <w:marRight w:val="0"/>
                      <w:marTop w:val="0"/>
                      <w:marBottom w:val="0"/>
                      <w:divBdr>
                        <w:top w:val="none" w:sz="0" w:space="0" w:color="auto"/>
                        <w:left w:val="none" w:sz="0" w:space="0" w:color="auto"/>
                        <w:bottom w:val="none" w:sz="0" w:space="0" w:color="auto"/>
                        <w:right w:val="none" w:sz="0" w:space="0" w:color="auto"/>
                      </w:divBdr>
                    </w:div>
                    <w:div w:id="18163394">
                      <w:marLeft w:val="0"/>
                      <w:marRight w:val="0"/>
                      <w:marTop w:val="0"/>
                      <w:marBottom w:val="0"/>
                      <w:divBdr>
                        <w:top w:val="none" w:sz="0" w:space="0" w:color="auto"/>
                        <w:left w:val="none" w:sz="0" w:space="0" w:color="auto"/>
                        <w:bottom w:val="none" w:sz="0" w:space="0" w:color="auto"/>
                        <w:right w:val="none" w:sz="0" w:space="0" w:color="auto"/>
                      </w:divBdr>
                    </w:div>
                    <w:div w:id="1956788508">
                      <w:marLeft w:val="0"/>
                      <w:marRight w:val="0"/>
                      <w:marTop w:val="0"/>
                      <w:marBottom w:val="0"/>
                      <w:divBdr>
                        <w:top w:val="none" w:sz="0" w:space="0" w:color="auto"/>
                        <w:left w:val="none" w:sz="0" w:space="0" w:color="auto"/>
                        <w:bottom w:val="none" w:sz="0" w:space="0" w:color="auto"/>
                        <w:right w:val="none" w:sz="0" w:space="0" w:color="auto"/>
                      </w:divBdr>
                    </w:div>
                    <w:div w:id="1853758878">
                      <w:marLeft w:val="0"/>
                      <w:marRight w:val="0"/>
                      <w:marTop w:val="0"/>
                      <w:marBottom w:val="0"/>
                      <w:divBdr>
                        <w:top w:val="none" w:sz="0" w:space="0" w:color="auto"/>
                        <w:left w:val="none" w:sz="0" w:space="0" w:color="auto"/>
                        <w:bottom w:val="none" w:sz="0" w:space="0" w:color="auto"/>
                        <w:right w:val="none" w:sz="0" w:space="0" w:color="auto"/>
                      </w:divBdr>
                    </w:div>
                    <w:div w:id="1166870175">
                      <w:marLeft w:val="0"/>
                      <w:marRight w:val="0"/>
                      <w:marTop w:val="0"/>
                      <w:marBottom w:val="0"/>
                      <w:divBdr>
                        <w:top w:val="none" w:sz="0" w:space="0" w:color="auto"/>
                        <w:left w:val="none" w:sz="0" w:space="0" w:color="auto"/>
                        <w:bottom w:val="none" w:sz="0" w:space="0" w:color="auto"/>
                        <w:right w:val="none" w:sz="0" w:space="0" w:color="auto"/>
                      </w:divBdr>
                    </w:div>
                  </w:divsChild>
                </w:div>
                <w:div w:id="2018074330">
                  <w:marLeft w:val="0"/>
                  <w:marRight w:val="0"/>
                  <w:marTop w:val="0"/>
                  <w:marBottom w:val="0"/>
                  <w:divBdr>
                    <w:top w:val="none" w:sz="0" w:space="0" w:color="auto"/>
                    <w:left w:val="none" w:sz="0" w:space="0" w:color="auto"/>
                    <w:bottom w:val="none" w:sz="0" w:space="0" w:color="auto"/>
                    <w:right w:val="none" w:sz="0" w:space="0" w:color="auto"/>
                  </w:divBdr>
                  <w:divsChild>
                    <w:div w:id="2075542569">
                      <w:marLeft w:val="0"/>
                      <w:marRight w:val="0"/>
                      <w:marTop w:val="0"/>
                      <w:marBottom w:val="0"/>
                      <w:divBdr>
                        <w:top w:val="none" w:sz="0" w:space="0" w:color="auto"/>
                        <w:left w:val="none" w:sz="0" w:space="0" w:color="auto"/>
                        <w:bottom w:val="none" w:sz="0" w:space="0" w:color="auto"/>
                        <w:right w:val="none" w:sz="0" w:space="0" w:color="auto"/>
                      </w:divBdr>
                    </w:div>
                  </w:divsChild>
                </w:div>
                <w:div w:id="114105573">
                  <w:marLeft w:val="0"/>
                  <w:marRight w:val="0"/>
                  <w:marTop w:val="0"/>
                  <w:marBottom w:val="0"/>
                  <w:divBdr>
                    <w:top w:val="none" w:sz="0" w:space="0" w:color="auto"/>
                    <w:left w:val="none" w:sz="0" w:space="0" w:color="auto"/>
                    <w:bottom w:val="none" w:sz="0" w:space="0" w:color="auto"/>
                    <w:right w:val="none" w:sz="0" w:space="0" w:color="auto"/>
                  </w:divBdr>
                  <w:divsChild>
                    <w:div w:id="2130583487">
                      <w:marLeft w:val="0"/>
                      <w:marRight w:val="0"/>
                      <w:marTop w:val="0"/>
                      <w:marBottom w:val="0"/>
                      <w:divBdr>
                        <w:top w:val="none" w:sz="0" w:space="0" w:color="auto"/>
                        <w:left w:val="none" w:sz="0" w:space="0" w:color="auto"/>
                        <w:bottom w:val="none" w:sz="0" w:space="0" w:color="auto"/>
                        <w:right w:val="none" w:sz="0" w:space="0" w:color="auto"/>
                      </w:divBdr>
                    </w:div>
                  </w:divsChild>
                </w:div>
                <w:div w:id="1859001148">
                  <w:marLeft w:val="0"/>
                  <w:marRight w:val="0"/>
                  <w:marTop w:val="0"/>
                  <w:marBottom w:val="0"/>
                  <w:divBdr>
                    <w:top w:val="none" w:sz="0" w:space="0" w:color="auto"/>
                    <w:left w:val="none" w:sz="0" w:space="0" w:color="auto"/>
                    <w:bottom w:val="none" w:sz="0" w:space="0" w:color="auto"/>
                    <w:right w:val="none" w:sz="0" w:space="0" w:color="auto"/>
                  </w:divBdr>
                  <w:divsChild>
                    <w:div w:id="355623802">
                      <w:marLeft w:val="0"/>
                      <w:marRight w:val="0"/>
                      <w:marTop w:val="0"/>
                      <w:marBottom w:val="0"/>
                      <w:divBdr>
                        <w:top w:val="none" w:sz="0" w:space="0" w:color="auto"/>
                        <w:left w:val="none" w:sz="0" w:space="0" w:color="auto"/>
                        <w:bottom w:val="none" w:sz="0" w:space="0" w:color="auto"/>
                        <w:right w:val="none" w:sz="0" w:space="0" w:color="auto"/>
                      </w:divBdr>
                    </w:div>
                  </w:divsChild>
                </w:div>
                <w:div w:id="1575167721">
                  <w:marLeft w:val="0"/>
                  <w:marRight w:val="0"/>
                  <w:marTop w:val="0"/>
                  <w:marBottom w:val="0"/>
                  <w:divBdr>
                    <w:top w:val="none" w:sz="0" w:space="0" w:color="auto"/>
                    <w:left w:val="none" w:sz="0" w:space="0" w:color="auto"/>
                    <w:bottom w:val="none" w:sz="0" w:space="0" w:color="auto"/>
                    <w:right w:val="none" w:sz="0" w:space="0" w:color="auto"/>
                  </w:divBdr>
                  <w:divsChild>
                    <w:div w:id="12474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5208">
          <w:marLeft w:val="0"/>
          <w:marRight w:val="0"/>
          <w:marTop w:val="0"/>
          <w:marBottom w:val="0"/>
          <w:divBdr>
            <w:top w:val="none" w:sz="0" w:space="0" w:color="auto"/>
            <w:left w:val="none" w:sz="0" w:space="0" w:color="auto"/>
            <w:bottom w:val="none" w:sz="0" w:space="0" w:color="auto"/>
            <w:right w:val="none" w:sz="0" w:space="0" w:color="auto"/>
          </w:divBdr>
          <w:divsChild>
            <w:div w:id="485784615">
              <w:marLeft w:val="0"/>
              <w:marRight w:val="0"/>
              <w:marTop w:val="0"/>
              <w:marBottom w:val="0"/>
              <w:divBdr>
                <w:top w:val="none" w:sz="0" w:space="0" w:color="auto"/>
                <w:left w:val="none" w:sz="0" w:space="0" w:color="auto"/>
                <w:bottom w:val="none" w:sz="0" w:space="0" w:color="auto"/>
                <w:right w:val="none" w:sz="0" w:space="0" w:color="auto"/>
              </w:divBdr>
            </w:div>
          </w:divsChild>
        </w:div>
        <w:div w:id="898705577">
          <w:marLeft w:val="0"/>
          <w:marRight w:val="0"/>
          <w:marTop w:val="0"/>
          <w:marBottom w:val="0"/>
          <w:divBdr>
            <w:top w:val="none" w:sz="0" w:space="0" w:color="auto"/>
            <w:left w:val="none" w:sz="0" w:space="0" w:color="auto"/>
            <w:bottom w:val="none" w:sz="0" w:space="0" w:color="auto"/>
            <w:right w:val="none" w:sz="0" w:space="0" w:color="auto"/>
          </w:divBdr>
          <w:divsChild>
            <w:div w:id="29308743">
              <w:marLeft w:val="0"/>
              <w:marRight w:val="0"/>
              <w:marTop w:val="0"/>
              <w:marBottom w:val="0"/>
              <w:divBdr>
                <w:top w:val="none" w:sz="0" w:space="0" w:color="auto"/>
                <w:left w:val="none" w:sz="0" w:space="0" w:color="auto"/>
                <w:bottom w:val="none" w:sz="0" w:space="0" w:color="auto"/>
                <w:right w:val="none" w:sz="0" w:space="0" w:color="auto"/>
              </w:divBdr>
            </w:div>
          </w:divsChild>
        </w:div>
        <w:div w:id="1679650002">
          <w:marLeft w:val="0"/>
          <w:marRight w:val="0"/>
          <w:marTop w:val="0"/>
          <w:marBottom w:val="0"/>
          <w:divBdr>
            <w:top w:val="none" w:sz="0" w:space="0" w:color="auto"/>
            <w:left w:val="none" w:sz="0" w:space="0" w:color="auto"/>
            <w:bottom w:val="none" w:sz="0" w:space="0" w:color="auto"/>
            <w:right w:val="none" w:sz="0" w:space="0" w:color="auto"/>
          </w:divBdr>
          <w:divsChild>
            <w:div w:id="1817069225">
              <w:marLeft w:val="0"/>
              <w:marRight w:val="0"/>
              <w:marTop w:val="0"/>
              <w:marBottom w:val="0"/>
              <w:divBdr>
                <w:top w:val="none" w:sz="0" w:space="0" w:color="auto"/>
                <w:left w:val="none" w:sz="0" w:space="0" w:color="auto"/>
                <w:bottom w:val="none" w:sz="0" w:space="0" w:color="auto"/>
                <w:right w:val="none" w:sz="0" w:space="0" w:color="auto"/>
              </w:divBdr>
            </w:div>
          </w:divsChild>
        </w:div>
        <w:div w:id="665937549">
          <w:marLeft w:val="0"/>
          <w:marRight w:val="0"/>
          <w:marTop w:val="0"/>
          <w:marBottom w:val="0"/>
          <w:divBdr>
            <w:top w:val="none" w:sz="0" w:space="0" w:color="auto"/>
            <w:left w:val="none" w:sz="0" w:space="0" w:color="auto"/>
            <w:bottom w:val="none" w:sz="0" w:space="0" w:color="auto"/>
            <w:right w:val="none" w:sz="0" w:space="0" w:color="auto"/>
          </w:divBdr>
          <w:divsChild>
            <w:div w:id="1529830441">
              <w:marLeft w:val="0"/>
              <w:marRight w:val="0"/>
              <w:marTop w:val="0"/>
              <w:marBottom w:val="0"/>
              <w:divBdr>
                <w:top w:val="none" w:sz="0" w:space="0" w:color="auto"/>
                <w:left w:val="none" w:sz="0" w:space="0" w:color="auto"/>
                <w:bottom w:val="none" w:sz="0" w:space="0" w:color="auto"/>
                <w:right w:val="none" w:sz="0" w:space="0" w:color="auto"/>
              </w:divBdr>
            </w:div>
          </w:divsChild>
        </w:div>
        <w:div w:id="1662809832">
          <w:marLeft w:val="0"/>
          <w:marRight w:val="0"/>
          <w:marTop w:val="0"/>
          <w:marBottom w:val="0"/>
          <w:divBdr>
            <w:top w:val="none" w:sz="0" w:space="0" w:color="auto"/>
            <w:left w:val="none" w:sz="0" w:space="0" w:color="auto"/>
            <w:bottom w:val="none" w:sz="0" w:space="0" w:color="auto"/>
            <w:right w:val="none" w:sz="0" w:space="0" w:color="auto"/>
          </w:divBdr>
          <w:divsChild>
            <w:div w:id="1515071783">
              <w:marLeft w:val="0"/>
              <w:marRight w:val="0"/>
              <w:marTop w:val="0"/>
              <w:marBottom w:val="0"/>
              <w:divBdr>
                <w:top w:val="none" w:sz="0" w:space="0" w:color="auto"/>
                <w:left w:val="none" w:sz="0" w:space="0" w:color="auto"/>
                <w:bottom w:val="none" w:sz="0" w:space="0" w:color="auto"/>
                <w:right w:val="none" w:sz="0" w:space="0" w:color="auto"/>
              </w:divBdr>
            </w:div>
          </w:divsChild>
        </w:div>
        <w:div w:id="1349015836">
          <w:marLeft w:val="0"/>
          <w:marRight w:val="0"/>
          <w:marTop w:val="0"/>
          <w:marBottom w:val="0"/>
          <w:divBdr>
            <w:top w:val="none" w:sz="0" w:space="0" w:color="auto"/>
            <w:left w:val="none" w:sz="0" w:space="0" w:color="auto"/>
            <w:bottom w:val="none" w:sz="0" w:space="0" w:color="auto"/>
            <w:right w:val="none" w:sz="0" w:space="0" w:color="auto"/>
          </w:divBdr>
          <w:divsChild>
            <w:div w:id="1114322109">
              <w:marLeft w:val="0"/>
              <w:marRight w:val="0"/>
              <w:marTop w:val="0"/>
              <w:marBottom w:val="0"/>
              <w:divBdr>
                <w:top w:val="none" w:sz="0" w:space="0" w:color="auto"/>
                <w:left w:val="none" w:sz="0" w:space="0" w:color="auto"/>
                <w:bottom w:val="none" w:sz="0" w:space="0" w:color="auto"/>
                <w:right w:val="none" w:sz="0" w:space="0" w:color="auto"/>
              </w:divBdr>
            </w:div>
          </w:divsChild>
        </w:div>
        <w:div w:id="1104886069">
          <w:marLeft w:val="0"/>
          <w:marRight w:val="0"/>
          <w:marTop w:val="0"/>
          <w:marBottom w:val="0"/>
          <w:divBdr>
            <w:top w:val="none" w:sz="0" w:space="0" w:color="auto"/>
            <w:left w:val="none" w:sz="0" w:space="0" w:color="auto"/>
            <w:bottom w:val="none" w:sz="0" w:space="0" w:color="auto"/>
            <w:right w:val="none" w:sz="0" w:space="0" w:color="auto"/>
          </w:divBdr>
          <w:divsChild>
            <w:div w:id="656569520">
              <w:marLeft w:val="0"/>
              <w:marRight w:val="0"/>
              <w:marTop w:val="0"/>
              <w:marBottom w:val="0"/>
              <w:divBdr>
                <w:top w:val="none" w:sz="0" w:space="0" w:color="auto"/>
                <w:left w:val="none" w:sz="0" w:space="0" w:color="auto"/>
                <w:bottom w:val="none" w:sz="0" w:space="0" w:color="auto"/>
                <w:right w:val="none" w:sz="0" w:space="0" w:color="auto"/>
              </w:divBdr>
            </w:div>
          </w:divsChild>
        </w:div>
        <w:div w:id="1775588310">
          <w:marLeft w:val="0"/>
          <w:marRight w:val="0"/>
          <w:marTop w:val="0"/>
          <w:marBottom w:val="0"/>
          <w:divBdr>
            <w:top w:val="none" w:sz="0" w:space="0" w:color="auto"/>
            <w:left w:val="none" w:sz="0" w:space="0" w:color="auto"/>
            <w:bottom w:val="none" w:sz="0" w:space="0" w:color="auto"/>
            <w:right w:val="none" w:sz="0" w:space="0" w:color="auto"/>
          </w:divBdr>
          <w:divsChild>
            <w:div w:id="1007292610">
              <w:marLeft w:val="0"/>
              <w:marRight w:val="0"/>
              <w:marTop w:val="0"/>
              <w:marBottom w:val="0"/>
              <w:divBdr>
                <w:top w:val="none" w:sz="0" w:space="0" w:color="auto"/>
                <w:left w:val="none" w:sz="0" w:space="0" w:color="auto"/>
                <w:bottom w:val="none" w:sz="0" w:space="0" w:color="auto"/>
                <w:right w:val="none" w:sz="0" w:space="0" w:color="auto"/>
              </w:divBdr>
            </w:div>
          </w:divsChild>
        </w:div>
        <w:div w:id="915626319">
          <w:marLeft w:val="0"/>
          <w:marRight w:val="0"/>
          <w:marTop w:val="0"/>
          <w:marBottom w:val="0"/>
          <w:divBdr>
            <w:top w:val="none" w:sz="0" w:space="0" w:color="auto"/>
            <w:left w:val="none" w:sz="0" w:space="0" w:color="auto"/>
            <w:bottom w:val="none" w:sz="0" w:space="0" w:color="auto"/>
            <w:right w:val="none" w:sz="0" w:space="0" w:color="auto"/>
          </w:divBdr>
          <w:divsChild>
            <w:div w:id="1494763818">
              <w:marLeft w:val="0"/>
              <w:marRight w:val="0"/>
              <w:marTop w:val="0"/>
              <w:marBottom w:val="0"/>
              <w:divBdr>
                <w:top w:val="none" w:sz="0" w:space="0" w:color="auto"/>
                <w:left w:val="none" w:sz="0" w:space="0" w:color="auto"/>
                <w:bottom w:val="none" w:sz="0" w:space="0" w:color="auto"/>
                <w:right w:val="none" w:sz="0" w:space="0" w:color="auto"/>
              </w:divBdr>
            </w:div>
            <w:div w:id="1906523485">
              <w:marLeft w:val="0"/>
              <w:marRight w:val="0"/>
              <w:marTop w:val="0"/>
              <w:marBottom w:val="0"/>
              <w:divBdr>
                <w:top w:val="none" w:sz="0" w:space="0" w:color="auto"/>
                <w:left w:val="none" w:sz="0" w:space="0" w:color="auto"/>
                <w:bottom w:val="none" w:sz="0" w:space="0" w:color="auto"/>
                <w:right w:val="none" w:sz="0" w:space="0" w:color="auto"/>
              </w:divBdr>
            </w:div>
          </w:divsChild>
        </w:div>
        <w:div w:id="2057272025">
          <w:marLeft w:val="0"/>
          <w:marRight w:val="0"/>
          <w:marTop w:val="0"/>
          <w:marBottom w:val="0"/>
          <w:divBdr>
            <w:top w:val="none" w:sz="0" w:space="0" w:color="auto"/>
            <w:left w:val="none" w:sz="0" w:space="0" w:color="auto"/>
            <w:bottom w:val="none" w:sz="0" w:space="0" w:color="auto"/>
            <w:right w:val="none" w:sz="0" w:space="0" w:color="auto"/>
          </w:divBdr>
          <w:divsChild>
            <w:div w:id="1554996510">
              <w:marLeft w:val="0"/>
              <w:marRight w:val="0"/>
              <w:marTop w:val="0"/>
              <w:marBottom w:val="0"/>
              <w:divBdr>
                <w:top w:val="none" w:sz="0" w:space="0" w:color="auto"/>
                <w:left w:val="none" w:sz="0" w:space="0" w:color="auto"/>
                <w:bottom w:val="none" w:sz="0" w:space="0" w:color="auto"/>
                <w:right w:val="none" w:sz="0" w:space="0" w:color="auto"/>
              </w:divBdr>
            </w:div>
          </w:divsChild>
        </w:div>
        <w:div w:id="1866140193">
          <w:marLeft w:val="0"/>
          <w:marRight w:val="0"/>
          <w:marTop w:val="0"/>
          <w:marBottom w:val="0"/>
          <w:divBdr>
            <w:top w:val="none" w:sz="0" w:space="0" w:color="auto"/>
            <w:left w:val="none" w:sz="0" w:space="0" w:color="auto"/>
            <w:bottom w:val="none" w:sz="0" w:space="0" w:color="auto"/>
            <w:right w:val="none" w:sz="0" w:space="0" w:color="auto"/>
          </w:divBdr>
          <w:divsChild>
            <w:div w:id="1891383219">
              <w:marLeft w:val="0"/>
              <w:marRight w:val="0"/>
              <w:marTop w:val="0"/>
              <w:marBottom w:val="0"/>
              <w:divBdr>
                <w:top w:val="none" w:sz="0" w:space="0" w:color="auto"/>
                <w:left w:val="none" w:sz="0" w:space="0" w:color="auto"/>
                <w:bottom w:val="none" w:sz="0" w:space="0" w:color="auto"/>
                <w:right w:val="none" w:sz="0" w:space="0" w:color="auto"/>
              </w:divBdr>
            </w:div>
          </w:divsChild>
        </w:div>
        <w:div w:id="1170482096">
          <w:marLeft w:val="0"/>
          <w:marRight w:val="0"/>
          <w:marTop w:val="0"/>
          <w:marBottom w:val="0"/>
          <w:divBdr>
            <w:top w:val="none" w:sz="0" w:space="0" w:color="auto"/>
            <w:left w:val="none" w:sz="0" w:space="0" w:color="auto"/>
            <w:bottom w:val="none" w:sz="0" w:space="0" w:color="auto"/>
            <w:right w:val="none" w:sz="0" w:space="0" w:color="auto"/>
          </w:divBdr>
          <w:divsChild>
            <w:div w:id="198325540">
              <w:marLeft w:val="0"/>
              <w:marRight w:val="0"/>
              <w:marTop w:val="0"/>
              <w:marBottom w:val="0"/>
              <w:divBdr>
                <w:top w:val="none" w:sz="0" w:space="0" w:color="auto"/>
                <w:left w:val="none" w:sz="0" w:space="0" w:color="auto"/>
                <w:bottom w:val="none" w:sz="0" w:space="0" w:color="auto"/>
                <w:right w:val="none" w:sz="0" w:space="0" w:color="auto"/>
              </w:divBdr>
            </w:div>
          </w:divsChild>
        </w:div>
        <w:div w:id="1866020355">
          <w:marLeft w:val="0"/>
          <w:marRight w:val="0"/>
          <w:marTop w:val="0"/>
          <w:marBottom w:val="0"/>
          <w:divBdr>
            <w:top w:val="none" w:sz="0" w:space="0" w:color="auto"/>
            <w:left w:val="none" w:sz="0" w:space="0" w:color="auto"/>
            <w:bottom w:val="none" w:sz="0" w:space="0" w:color="auto"/>
            <w:right w:val="none" w:sz="0" w:space="0" w:color="auto"/>
          </w:divBdr>
          <w:divsChild>
            <w:div w:id="843210181">
              <w:marLeft w:val="0"/>
              <w:marRight w:val="0"/>
              <w:marTop w:val="0"/>
              <w:marBottom w:val="0"/>
              <w:divBdr>
                <w:top w:val="none" w:sz="0" w:space="0" w:color="auto"/>
                <w:left w:val="none" w:sz="0" w:space="0" w:color="auto"/>
                <w:bottom w:val="none" w:sz="0" w:space="0" w:color="auto"/>
                <w:right w:val="none" w:sz="0" w:space="0" w:color="auto"/>
              </w:divBdr>
            </w:div>
          </w:divsChild>
        </w:div>
        <w:div w:id="1201478426">
          <w:marLeft w:val="0"/>
          <w:marRight w:val="0"/>
          <w:marTop w:val="0"/>
          <w:marBottom w:val="0"/>
          <w:divBdr>
            <w:top w:val="none" w:sz="0" w:space="0" w:color="auto"/>
            <w:left w:val="none" w:sz="0" w:space="0" w:color="auto"/>
            <w:bottom w:val="none" w:sz="0" w:space="0" w:color="auto"/>
            <w:right w:val="none" w:sz="0" w:space="0" w:color="auto"/>
          </w:divBdr>
          <w:divsChild>
            <w:div w:id="614217179">
              <w:marLeft w:val="0"/>
              <w:marRight w:val="0"/>
              <w:marTop w:val="0"/>
              <w:marBottom w:val="0"/>
              <w:divBdr>
                <w:top w:val="none" w:sz="0" w:space="0" w:color="auto"/>
                <w:left w:val="none" w:sz="0" w:space="0" w:color="auto"/>
                <w:bottom w:val="none" w:sz="0" w:space="0" w:color="auto"/>
                <w:right w:val="none" w:sz="0" w:space="0" w:color="auto"/>
              </w:divBdr>
            </w:div>
            <w:div w:id="839933814">
              <w:marLeft w:val="0"/>
              <w:marRight w:val="0"/>
              <w:marTop w:val="0"/>
              <w:marBottom w:val="0"/>
              <w:divBdr>
                <w:top w:val="none" w:sz="0" w:space="0" w:color="auto"/>
                <w:left w:val="none" w:sz="0" w:space="0" w:color="auto"/>
                <w:bottom w:val="none" w:sz="0" w:space="0" w:color="auto"/>
                <w:right w:val="none" w:sz="0" w:space="0" w:color="auto"/>
              </w:divBdr>
            </w:div>
          </w:divsChild>
        </w:div>
        <w:div w:id="2009405908">
          <w:marLeft w:val="0"/>
          <w:marRight w:val="0"/>
          <w:marTop w:val="0"/>
          <w:marBottom w:val="0"/>
          <w:divBdr>
            <w:top w:val="none" w:sz="0" w:space="0" w:color="auto"/>
            <w:left w:val="none" w:sz="0" w:space="0" w:color="auto"/>
            <w:bottom w:val="none" w:sz="0" w:space="0" w:color="auto"/>
            <w:right w:val="none" w:sz="0" w:space="0" w:color="auto"/>
          </w:divBdr>
          <w:divsChild>
            <w:div w:id="976031922">
              <w:marLeft w:val="0"/>
              <w:marRight w:val="0"/>
              <w:marTop w:val="0"/>
              <w:marBottom w:val="0"/>
              <w:divBdr>
                <w:top w:val="none" w:sz="0" w:space="0" w:color="auto"/>
                <w:left w:val="none" w:sz="0" w:space="0" w:color="auto"/>
                <w:bottom w:val="none" w:sz="0" w:space="0" w:color="auto"/>
                <w:right w:val="none" w:sz="0" w:space="0" w:color="auto"/>
              </w:divBdr>
            </w:div>
          </w:divsChild>
        </w:div>
        <w:div w:id="1107703136">
          <w:marLeft w:val="0"/>
          <w:marRight w:val="0"/>
          <w:marTop w:val="0"/>
          <w:marBottom w:val="0"/>
          <w:divBdr>
            <w:top w:val="none" w:sz="0" w:space="0" w:color="auto"/>
            <w:left w:val="none" w:sz="0" w:space="0" w:color="auto"/>
            <w:bottom w:val="none" w:sz="0" w:space="0" w:color="auto"/>
            <w:right w:val="none" w:sz="0" w:space="0" w:color="auto"/>
          </w:divBdr>
          <w:divsChild>
            <w:div w:id="1644581041">
              <w:marLeft w:val="0"/>
              <w:marRight w:val="0"/>
              <w:marTop w:val="0"/>
              <w:marBottom w:val="0"/>
              <w:divBdr>
                <w:top w:val="none" w:sz="0" w:space="0" w:color="auto"/>
                <w:left w:val="none" w:sz="0" w:space="0" w:color="auto"/>
                <w:bottom w:val="none" w:sz="0" w:space="0" w:color="auto"/>
                <w:right w:val="none" w:sz="0" w:space="0" w:color="auto"/>
              </w:divBdr>
            </w:div>
          </w:divsChild>
        </w:div>
        <w:div w:id="1462991691">
          <w:marLeft w:val="0"/>
          <w:marRight w:val="0"/>
          <w:marTop w:val="0"/>
          <w:marBottom w:val="0"/>
          <w:divBdr>
            <w:top w:val="none" w:sz="0" w:space="0" w:color="auto"/>
            <w:left w:val="none" w:sz="0" w:space="0" w:color="auto"/>
            <w:bottom w:val="none" w:sz="0" w:space="0" w:color="auto"/>
            <w:right w:val="none" w:sz="0" w:space="0" w:color="auto"/>
          </w:divBdr>
          <w:divsChild>
            <w:div w:id="1183668346">
              <w:marLeft w:val="0"/>
              <w:marRight w:val="0"/>
              <w:marTop w:val="0"/>
              <w:marBottom w:val="0"/>
              <w:divBdr>
                <w:top w:val="none" w:sz="0" w:space="0" w:color="auto"/>
                <w:left w:val="none" w:sz="0" w:space="0" w:color="auto"/>
                <w:bottom w:val="none" w:sz="0" w:space="0" w:color="auto"/>
                <w:right w:val="none" w:sz="0" w:space="0" w:color="auto"/>
              </w:divBdr>
            </w:div>
          </w:divsChild>
        </w:div>
        <w:div w:id="795753861">
          <w:marLeft w:val="0"/>
          <w:marRight w:val="0"/>
          <w:marTop w:val="0"/>
          <w:marBottom w:val="0"/>
          <w:divBdr>
            <w:top w:val="none" w:sz="0" w:space="0" w:color="auto"/>
            <w:left w:val="none" w:sz="0" w:space="0" w:color="auto"/>
            <w:bottom w:val="none" w:sz="0" w:space="0" w:color="auto"/>
            <w:right w:val="none" w:sz="0" w:space="0" w:color="auto"/>
          </w:divBdr>
          <w:divsChild>
            <w:div w:id="607588985">
              <w:marLeft w:val="0"/>
              <w:marRight w:val="0"/>
              <w:marTop w:val="0"/>
              <w:marBottom w:val="0"/>
              <w:divBdr>
                <w:top w:val="none" w:sz="0" w:space="0" w:color="auto"/>
                <w:left w:val="none" w:sz="0" w:space="0" w:color="auto"/>
                <w:bottom w:val="none" w:sz="0" w:space="0" w:color="auto"/>
                <w:right w:val="none" w:sz="0" w:space="0" w:color="auto"/>
              </w:divBdr>
            </w:div>
          </w:divsChild>
        </w:div>
        <w:div w:id="1127163836">
          <w:marLeft w:val="0"/>
          <w:marRight w:val="0"/>
          <w:marTop w:val="0"/>
          <w:marBottom w:val="0"/>
          <w:divBdr>
            <w:top w:val="none" w:sz="0" w:space="0" w:color="auto"/>
            <w:left w:val="none" w:sz="0" w:space="0" w:color="auto"/>
            <w:bottom w:val="none" w:sz="0" w:space="0" w:color="auto"/>
            <w:right w:val="none" w:sz="0" w:space="0" w:color="auto"/>
          </w:divBdr>
          <w:divsChild>
            <w:div w:id="824324655">
              <w:marLeft w:val="0"/>
              <w:marRight w:val="0"/>
              <w:marTop w:val="0"/>
              <w:marBottom w:val="0"/>
              <w:divBdr>
                <w:top w:val="none" w:sz="0" w:space="0" w:color="auto"/>
                <w:left w:val="none" w:sz="0" w:space="0" w:color="auto"/>
                <w:bottom w:val="none" w:sz="0" w:space="0" w:color="auto"/>
                <w:right w:val="none" w:sz="0" w:space="0" w:color="auto"/>
              </w:divBdr>
            </w:div>
          </w:divsChild>
        </w:div>
        <w:div w:id="1533958342">
          <w:marLeft w:val="0"/>
          <w:marRight w:val="0"/>
          <w:marTop w:val="0"/>
          <w:marBottom w:val="0"/>
          <w:divBdr>
            <w:top w:val="none" w:sz="0" w:space="0" w:color="auto"/>
            <w:left w:val="none" w:sz="0" w:space="0" w:color="auto"/>
            <w:bottom w:val="none" w:sz="0" w:space="0" w:color="auto"/>
            <w:right w:val="none" w:sz="0" w:space="0" w:color="auto"/>
          </w:divBdr>
          <w:divsChild>
            <w:div w:id="1624532531">
              <w:marLeft w:val="0"/>
              <w:marRight w:val="0"/>
              <w:marTop w:val="0"/>
              <w:marBottom w:val="0"/>
              <w:divBdr>
                <w:top w:val="none" w:sz="0" w:space="0" w:color="auto"/>
                <w:left w:val="none" w:sz="0" w:space="0" w:color="auto"/>
                <w:bottom w:val="none" w:sz="0" w:space="0" w:color="auto"/>
                <w:right w:val="none" w:sz="0" w:space="0" w:color="auto"/>
              </w:divBdr>
            </w:div>
          </w:divsChild>
        </w:div>
        <w:div w:id="20867303">
          <w:marLeft w:val="0"/>
          <w:marRight w:val="0"/>
          <w:marTop w:val="0"/>
          <w:marBottom w:val="0"/>
          <w:divBdr>
            <w:top w:val="none" w:sz="0" w:space="0" w:color="auto"/>
            <w:left w:val="none" w:sz="0" w:space="0" w:color="auto"/>
            <w:bottom w:val="none" w:sz="0" w:space="0" w:color="auto"/>
            <w:right w:val="none" w:sz="0" w:space="0" w:color="auto"/>
          </w:divBdr>
          <w:divsChild>
            <w:div w:id="1104619218">
              <w:marLeft w:val="0"/>
              <w:marRight w:val="0"/>
              <w:marTop w:val="0"/>
              <w:marBottom w:val="0"/>
              <w:divBdr>
                <w:top w:val="none" w:sz="0" w:space="0" w:color="auto"/>
                <w:left w:val="none" w:sz="0" w:space="0" w:color="auto"/>
                <w:bottom w:val="none" w:sz="0" w:space="0" w:color="auto"/>
                <w:right w:val="none" w:sz="0" w:space="0" w:color="auto"/>
              </w:divBdr>
            </w:div>
            <w:div w:id="1375613986">
              <w:marLeft w:val="0"/>
              <w:marRight w:val="0"/>
              <w:marTop w:val="0"/>
              <w:marBottom w:val="0"/>
              <w:divBdr>
                <w:top w:val="none" w:sz="0" w:space="0" w:color="auto"/>
                <w:left w:val="none" w:sz="0" w:space="0" w:color="auto"/>
                <w:bottom w:val="none" w:sz="0" w:space="0" w:color="auto"/>
                <w:right w:val="none" w:sz="0" w:space="0" w:color="auto"/>
              </w:divBdr>
            </w:div>
          </w:divsChild>
        </w:div>
        <w:div w:id="1925262537">
          <w:marLeft w:val="0"/>
          <w:marRight w:val="0"/>
          <w:marTop w:val="0"/>
          <w:marBottom w:val="0"/>
          <w:divBdr>
            <w:top w:val="none" w:sz="0" w:space="0" w:color="auto"/>
            <w:left w:val="none" w:sz="0" w:space="0" w:color="auto"/>
            <w:bottom w:val="none" w:sz="0" w:space="0" w:color="auto"/>
            <w:right w:val="none" w:sz="0" w:space="0" w:color="auto"/>
          </w:divBdr>
          <w:divsChild>
            <w:div w:id="2057394086">
              <w:marLeft w:val="0"/>
              <w:marRight w:val="0"/>
              <w:marTop w:val="0"/>
              <w:marBottom w:val="0"/>
              <w:divBdr>
                <w:top w:val="none" w:sz="0" w:space="0" w:color="auto"/>
                <w:left w:val="none" w:sz="0" w:space="0" w:color="auto"/>
                <w:bottom w:val="none" w:sz="0" w:space="0" w:color="auto"/>
                <w:right w:val="none" w:sz="0" w:space="0" w:color="auto"/>
              </w:divBdr>
            </w:div>
            <w:div w:id="206991754">
              <w:marLeft w:val="0"/>
              <w:marRight w:val="0"/>
              <w:marTop w:val="0"/>
              <w:marBottom w:val="0"/>
              <w:divBdr>
                <w:top w:val="none" w:sz="0" w:space="0" w:color="auto"/>
                <w:left w:val="none" w:sz="0" w:space="0" w:color="auto"/>
                <w:bottom w:val="none" w:sz="0" w:space="0" w:color="auto"/>
                <w:right w:val="none" w:sz="0" w:space="0" w:color="auto"/>
              </w:divBdr>
            </w:div>
          </w:divsChild>
        </w:div>
        <w:div w:id="1764842610">
          <w:marLeft w:val="0"/>
          <w:marRight w:val="0"/>
          <w:marTop w:val="0"/>
          <w:marBottom w:val="0"/>
          <w:divBdr>
            <w:top w:val="none" w:sz="0" w:space="0" w:color="auto"/>
            <w:left w:val="none" w:sz="0" w:space="0" w:color="auto"/>
            <w:bottom w:val="none" w:sz="0" w:space="0" w:color="auto"/>
            <w:right w:val="none" w:sz="0" w:space="0" w:color="auto"/>
          </w:divBdr>
          <w:divsChild>
            <w:div w:id="746919353">
              <w:marLeft w:val="0"/>
              <w:marRight w:val="0"/>
              <w:marTop w:val="0"/>
              <w:marBottom w:val="0"/>
              <w:divBdr>
                <w:top w:val="none" w:sz="0" w:space="0" w:color="auto"/>
                <w:left w:val="none" w:sz="0" w:space="0" w:color="auto"/>
                <w:bottom w:val="none" w:sz="0" w:space="0" w:color="auto"/>
                <w:right w:val="none" w:sz="0" w:space="0" w:color="auto"/>
              </w:divBdr>
            </w:div>
          </w:divsChild>
        </w:div>
        <w:div w:id="897009333">
          <w:marLeft w:val="0"/>
          <w:marRight w:val="0"/>
          <w:marTop w:val="0"/>
          <w:marBottom w:val="0"/>
          <w:divBdr>
            <w:top w:val="none" w:sz="0" w:space="0" w:color="auto"/>
            <w:left w:val="none" w:sz="0" w:space="0" w:color="auto"/>
            <w:bottom w:val="none" w:sz="0" w:space="0" w:color="auto"/>
            <w:right w:val="none" w:sz="0" w:space="0" w:color="auto"/>
          </w:divBdr>
          <w:divsChild>
            <w:div w:id="880558423">
              <w:marLeft w:val="0"/>
              <w:marRight w:val="0"/>
              <w:marTop w:val="0"/>
              <w:marBottom w:val="0"/>
              <w:divBdr>
                <w:top w:val="none" w:sz="0" w:space="0" w:color="auto"/>
                <w:left w:val="none" w:sz="0" w:space="0" w:color="auto"/>
                <w:bottom w:val="none" w:sz="0" w:space="0" w:color="auto"/>
                <w:right w:val="none" w:sz="0" w:space="0" w:color="auto"/>
              </w:divBdr>
            </w:div>
          </w:divsChild>
        </w:div>
        <w:div w:id="337928659">
          <w:marLeft w:val="0"/>
          <w:marRight w:val="0"/>
          <w:marTop w:val="0"/>
          <w:marBottom w:val="0"/>
          <w:divBdr>
            <w:top w:val="none" w:sz="0" w:space="0" w:color="auto"/>
            <w:left w:val="none" w:sz="0" w:space="0" w:color="auto"/>
            <w:bottom w:val="none" w:sz="0" w:space="0" w:color="auto"/>
            <w:right w:val="none" w:sz="0" w:space="0" w:color="auto"/>
          </w:divBdr>
          <w:divsChild>
            <w:div w:id="993609620">
              <w:marLeft w:val="0"/>
              <w:marRight w:val="0"/>
              <w:marTop w:val="0"/>
              <w:marBottom w:val="0"/>
              <w:divBdr>
                <w:top w:val="none" w:sz="0" w:space="0" w:color="auto"/>
                <w:left w:val="none" w:sz="0" w:space="0" w:color="auto"/>
                <w:bottom w:val="none" w:sz="0" w:space="0" w:color="auto"/>
                <w:right w:val="none" w:sz="0" w:space="0" w:color="auto"/>
              </w:divBdr>
            </w:div>
          </w:divsChild>
        </w:div>
        <w:div w:id="1201820094">
          <w:marLeft w:val="0"/>
          <w:marRight w:val="0"/>
          <w:marTop w:val="0"/>
          <w:marBottom w:val="0"/>
          <w:divBdr>
            <w:top w:val="none" w:sz="0" w:space="0" w:color="auto"/>
            <w:left w:val="none" w:sz="0" w:space="0" w:color="auto"/>
            <w:bottom w:val="none" w:sz="0" w:space="0" w:color="auto"/>
            <w:right w:val="none" w:sz="0" w:space="0" w:color="auto"/>
          </w:divBdr>
        </w:div>
        <w:div w:id="73742960">
          <w:marLeft w:val="0"/>
          <w:marRight w:val="0"/>
          <w:marTop w:val="0"/>
          <w:marBottom w:val="0"/>
          <w:divBdr>
            <w:top w:val="none" w:sz="0" w:space="0" w:color="auto"/>
            <w:left w:val="none" w:sz="0" w:space="0" w:color="auto"/>
            <w:bottom w:val="none" w:sz="0" w:space="0" w:color="auto"/>
            <w:right w:val="none" w:sz="0" w:space="0" w:color="auto"/>
          </w:divBdr>
        </w:div>
        <w:div w:id="1895266917">
          <w:marLeft w:val="0"/>
          <w:marRight w:val="0"/>
          <w:marTop w:val="0"/>
          <w:marBottom w:val="0"/>
          <w:divBdr>
            <w:top w:val="none" w:sz="0" w:space="0" w:color="auto"/>
            <w:left w:val="none" w:sz="0" w:space="0" w:color="auto"/>
            <w:bottom w:val="none" w:sz="0" w:space="0" w:color="auto"/>
            <w:right w:val="none" w:sz="0" w:space="0" w:color="auto"/>
          </w:divBdr>
        </w:div>
        <w:div w:id="1081216910">
          <w:marLeft w:val="0"/>
          <w:marRight w:val="0"/>
          <w:marTop w:val="0"/>
          <w:marBottom w:val="0"/>
          <w:divBdr>
            <w:top w:val="none" w:sz="0" w:space="0" w:color="auto"/>
            <w:left w:val="none" w:sz="0" w:space="0" w:color="auto"/>
            <w:bottom w:val="none" w:sz="0" w:space="0" w:color="auto"/>
            <w:right w:val="none" w:sz="0" w:space="0" w:color="auto"/>
          </w:divBdr>
          <w:divsChild>
            <w:div w:id="814227523">
              <w:marLeft w:val="-75"/>
              <w:marRight w:val="0"/>
              <w:marTop w:val="30"/>
              <w:marBottom w:val="30"/>
              <w:divBdr>
                <w:top w:val="none" w:sz="0" w:space="0" w:color="auto"/>
                <w:left w:val="none" w:sz="0" w:space="0" w:color="auto"/>
                <w:bottom w:val="none" w:sz="0" w:space="0" w:color="auto"/>
                <w:right w:val="none" w:sz="0" w:space="0" w:color="auto"/>
              </w:divBdr>
              <w:divsChild>
                <w:div w:id="1771120429">
                  <w:marLeft w:val="0"/>
                  <w:marRight w:val="0"/>
                  <w:marTop w:val="0"/>
                  <w:marBottom w:val="0"/>
                  <w:divBdr>
                    <w:top w:val="none" w:sz="0" w:space="0" w:color="auto"/>
                    <w:left w:val="none" w:sz="0" w:space="0" w:color="auto"/>
                    <w:bottom w:val="none" w:sz="0" w:space="0" w:color="auto"/>
                    <w:right w:val="none" w:sz="0" w:space="0" w:color="auto"/>
                  </w:divBdr>
                  <w:divsChild>
                    <w:div w:id="468087555">
                      <w:marLeft w:val="0"/>
                      <w:marRight w:val="0"/>
                      <w:marTop w:val="0"/>
                      <w:marBottom w:val="0"/>
                      <w:divBdr>
                        <w:top w:val="none" w:sz="0" w:space="0" w:color="auto"/>
                        <w:left w:val="none" w:sz="0" w:space="0" w:color="auto"/>
                        <w:bottom w:val="none" w:sz="0" w:space="0" w:color="auto"/>
                        <w:right w:val="none" w:sz="0" w:space="0" w:color="auto"/>
                      </w:divBdr>
                    </w:div>
                  </w:divsChild>
                </w:div>
                <w:div w:id="13651508">
                  <w:marLeft w:val="0"/>
                  <w:marRight w:val="0"/>
                  <w:marTop w:val="0"/>
                  <w:marBottom w:val="0"/>
                  <w:divBdr>
                    <w:top w:val="none" w:sz="0" w:space="0" w:color="auto"/>
                    <w:left w:val="none" w:sz="0" w:space="0" w:color="auto"/>
                    <w:bottom w:val="none" w:sz="0" w:space="0" w:color="auto"/>
                    <w:right w:val="none" w:sz="0" w:space="0" w:color="auto"/>
                  </w:divBdr>
                  <w:divsChild>
                    <w:div w:id="1905333983">
                      <w:marLeft w:val="0"/>
                      <w:marRight w:val="0"/>
                      <w:marTop w:val="0"/>
                      <w:marBottom w:val="0"/>
                      <w:divBdr>
                        <w:top w:val="none" w:sz="0" w:space="0" w:color="auto"/>
                        <w:left w:val="none" w:sz="0" w:space="0" w:color="auto"/>
                        <w:bottom w:val="none" w:sz="0" w:space="0" w:color="auto"/>
                        <w:right w:val="none" w:sz="0" w:space="0" w:color="auto"/>
                      </w:divBdr>
                    </w:div>
                  </w:divsChild>
                </w:div>
                <w:div w:id="688917430">
                  <w:marLeft w:val="0"/>
                  <w:marRight w:val="0"/>
                  <w:marTop w:val="0"/>
                  <w:marBottom w:val="0"/>
                  <w:divBdr>
                    <w:top w:val="none" w:sz="0" w:space="0" w:color="auto"/>
                    <w:left w:val="none" w:sz="0" w:space="0" w:color="auto"/>
                    <w:bottom w:val="none" w:sz="0" w:space="0" w:color="auto"/>
                    <w:right w:val="none" w:sz="0" w:space="0" w:color="auto"/>
                  </w:divBdr>
                  <w:divsChild>
                    <w:div w:id="1359234357">
                      <w:marLeft w:val="0"/>
                      <w:marRight w:val="0"/>
                      <w:marTop w:val="0"/>
                      <w:marBottom w:val="0"/>
                      <w:divBdr>
                        <w:top w:val="none" w:sz="0" w:space="0" w:color="auto"/>
                        <w:left w:val="none" w:sz="0" w:space="0" w:color="auto"/>
                        <w:bottom w:val="none" w:sz="0" w:space="0" w:color="auto"/>
                        <w:right w:val="none" w:sz="0" w:space="0" w:color="auto"/>
                      </w:divBdr>
                    </w:div>
                  </w:divsChild>
                </w:div>
                <w:div w:id="2028750991">
                  <w:marLeft w:val="0"/>
                  <w:marRight w:val="0"/>
                  <w:marTop w:val="0"/>
                  <w:marBottom w:val="0"/>
                  <w:divBdr>
                    <w:top w:val="none" w:sz="0" w:space="0" w:color="auto"/>
                    <w:left w:val="none" w:sz="0" w:space="0" w:color="auto"/>
                    <w:bottom w:val="none" w:sz="0" w:space="0" w:color="auto"/>
                    <w:right w:val="none" w:sz="0" w:space="0" w:color="auto"/>
                  </w:divBdr>
                  <w:divsChild>
                    <w:div w:id="1477720808">
                      <w:marLeft w:val="0"/>
                      <w:marRight w:val="0"/>
                      <w:marTop w:val="0"/>
                      <w:marBottom w:val="0"/>
                      <w:divBdr>
                        <w:top w:val="none" w:sz="0" w:space="0" w:color="auto"/>
                        <w:left w:val="none" w:sz="0" w:space="0" w:color="auto"/>
                        <w:bottom w:val="none" w:sz="0" w:space="0" w:color="auto"/>
                        <w:right w:val="none" w:sz="0" w:space="0" w:color="auto"/>
                      </w:divBdr>
                    </w:div>
                  </w:divsChild>
                </w:div>
                <w:div w:id="2072342897">
                  <w:marLeft w:val="0"/>
                  <w:marRight w:val="0"/>
                  <w:marTop w:val="0"/>
                  <w:marBottom w:val="0"/>
                  <w:divBdr>
                    <w:top w:val="none" w:sz="0" w:space="0" w:color="auto"/>
                    <w:left w:val="none" w:sz="0" w:space="0" w:color="auto"/>
                    <w:bottom w:val="none" w:sz="0" w:space="0" w:color="auto"/>
                    <w:right w:val="none" w:sz="0" w:space="0" w:color="auto"/>
                  </w:divBdr>
                  <w:divsChild>
                    <w:div w:id="899025941">
                      <w:marLeft w:val="0"/>
                      <w:marRight w:val="0"/>
                      <w:marTop w:val="0"/>
                      <w:marBottom w:val="0"/>
                      <w:divBdr>
                        <w:top w:val="none" w:sz="0" w:space="0" w:color="auto"/>
                        <w:left w:val="none" w:sz="0" w:space="0" w:color="auto"/>
                        <w:bottom w:val="none" w:sz="0" w:space="0" w:color="auto"/>
                        <w:right w:val="none" w:sz="0" w:space="0" w:color="auto"/>
                      </w:divBdr>
                    </w:div>
                  </w:divsChild>
                </w:div>
                <w:div w:id="1070663690">
                  <w:marLeft w:val="0"/>
                  <w:marRight w:val="0"/>
                  <w:marTop w:val="0"/>
                  <w:marBottom w:val="0"/>
                  <w:divBdr>
                    <w:top w:val="none" w:sz="0" w:space="0" w:color="auto"/>
                    <w:left w:val="none" w:sz="0" w:space="0" w:color="auto"/>
                    <w:bottom w:val="none" w:sz="0" w:space="0" w:color="auto"/>
                    <w:right w:val="none" w:sz="0" w:space="0" w:color="auto"/>
                  </w:divBdr>
                  <w:divsChild>
                    <w:div w:id="399984777">
                      <w:marLeft w:val="0"/>
                      <w:marRight w:val="0"/>
                      <w:marTop w:val="0"/>
                      <w:marBottom w:val="0"/>
                      <w:divBdr>
                        <w:top w:val="none" w:sz="0" w:space="0" w:color="auto"/>
                        <w:left w:val="none" w:sz="0" w:space="0" w:color="auto"/>
                        <w:bottom w:val="none" w:sz="0" w:space="0" w:color="auto"/>
                        <w:right w:val="none" w:sz="0" w:space="0" w:color="auto"/>
                      </w:divBdr>
                    </w:div>
                  </w:divsChild>
                </w:div>
                <w:div w:id="817303023">
                  <w:marLeft w:val="0"/>
                  <w:marRight w:val="0"/>
                  <w:marTop w:val="0"/>
                  <w:marBottom w:val="0"/>
                  <w:divBdr>
                    <w:top w:val="none" w:sz="0" w:space="0" w:color="auto"/>
                    <w:left w:val="none" w:sz="0" w:space="0" w:color="auto"/>
                    <w:bottom w:val="none" w:sz="0" w:space="0" w:color="auto"/>
                    <w:right w:val="none" w:sz="0" w:space="0" w:color="auto"/>
                  </w:divBdr>
                  <w:divsChild>
                    <w:div w:id="2092308776">
                      <w:marLeft w:val="0"/>
                      <w:marRight w:val="0"/>
                      <w:marTop w:val="0"/>
                      <w:marBottom w:val="0"/>
                      <w:divBdr>
                        <w:top w:val="none" w:sz="0" w:space="0" w:color="auto"/>
                        <w:left w:val="none" w:sz="0" w:space="0" w:color="auto"/>
                        <w:bottom w:val="none" w:sz="0" w:space="0" w:color="auto"/>
                        <w:right w:val="none" w:sz="0" w:space="0" w:color="auto"/>
                      </w:divBdr>
                    </w:div>
                  </w:divsChild>
                </w:div>
                <w:div w:id="1283732429">
                  <w:marLeft w:val="0"/>
                  <w:marRight w:val="0"/>
                  <w:marTop w:val="0"/>
                  <w:marBottom w:val="0"/>
                  <w:divBdr>
                    <w:top w:val="none" w:sz="0" w:space="0" w:color="auto"/>
                    <w:left w:val="none" w:sz="0" w:space="0" w:color="auto"/>
                    <w:bottom w:val="none" w:sz="0" w:space="0" w:color="auto"/>
                    <w:right w:val="none" w:sz="0" w:space="0" w:color="auto"/>
                  </w:divBdr>
                  <w:divsChild>
                    <w:div w:id="111218814">
                      <w:marLeft w:val="0"/>
                      <w:marRight w:val="0"/>
                      <w:marTop w:val="0"/>
                      <w:marBottom w:val="0"/>
                      <w:divBdr>
                        <w:top w:val="none" w:sz="0" w:space="0" w:color="auto"/>
                        <w:left w:val="none" w:sz="0" w:space="0" w:color="auto"/>
                        <w:bottom w:val="none" w:sz="0" w:space="0" w:color="auto"/>
                        <w:right w:val="none" w:sz="0" w:space="0" w:color="auto"/>
                      </w:divBdr>
                    </w:div>
                  </w:divsChild>
                </w:div>
                <w:div w:id="1897665288">
                  <w:marLeft w:val="0"/>
                  <w:marRight w:val="0"/>
                  <w:marTop w:val="0"/>
                  <w:marBottom w:val="0"/>
                  <w:divBdr>
                    <w:top w:val="none" w:sz="0" w:space="0" w:color="auto"/>
                    <w:left w:val="none" w:sz="0" w:space="0" w:color="auto"/>
                    <w:bottom w:val="none" w:sz="0" w:space="0" w:color="auto"/>
                    <w:right w:val="none" w:sz="0" w:space="0" w:color="auto"/>
                  </w:divBdr>
                  <w:divsChild>
                    <w:div w:id="1577320945">
                      <w:marLeft w:val="0"/>
                      <w:marRight w:val="0"/>
                      <w:marTop w:val="0"/>
                      <w:marBottom w:val="0"/>
                      <w:divBdr>
                        <w:top w:val="none" w:sz="0" w:space="0" w:color="auto"/>
                        <w:left w:val="none" w:sz="0" w:space="0" w:color="auto"/>
                        <w:bottom w:val="none" w:sz="0" w:space="0" w:color="auto"/>
                        <w:right w:val="none" w:sz="0" w:space="0" w:color="auto"/>
                      </w:divBdr>
                    </w:div>
                  </w:divsChild>
                </w:div>
                <w:div w:id="1093746243">
                  <w:marLeft w:val="0"/>
                  <w:marRight w:val="0"/>
                  <w:marTop w:val="0"/>
                  <w:marBottom w:val="0"/>
                  <w:divBdr>
                    <w:top w:val="none" w:sz="0" w:space="0" w:color="auto"/>
                    <w:left w:val="none" w:sz="0" w:space="0" w:color="auto"/>
                    <w:bottom w:val="none" w:sz="0" w:space="0" w:color="auto"/>
                    <w:right w:val="none" w:sz="0" w:space="0" w:color="auto"/>
                  </w:divBdr>
                  <w:divsChild>
                    <w:div w:id="441414199">
                      <w:marLeft w:val="0"/>
                      <w:marRight w:val="0"/>
                      <w:marTop w:val="0"/>
                      <w:marBottom w:val="0"/>
                      <w:divBdr>
                        <w:top w:val="none" w:sz="0" w:space="0" w:color="auto"/>
                        <w:left w:val="none" w:sz="0" w:space="0" w:color="auto"/>
                        <w:bottom w:val="none" w:sz="0" w:space="0" w:color="auto"/>
                        <w:right w:val="none" w:sz="0" w:space="0" w:color="auto"/>
                      </w:divBdr>
                    </w:div>
                  </w:divsChild>
                </w:div>
                <w:div w:id="251403260">
                  <w:marLeft w:val="0"/>
                  <w:marRight w:val="0"/>
                  <w:marTop w:val="0"/>
                  <w:marBottom w:val="0"/>
                  <w:divBdr>
                    <w:top w:val="none" w:sz="0" w:space="0" w:color="auto"/>
                    <w:left w:val="none" w:sz="0" w:space="0" w:color="auto"/>
                    <w:bottom w:val="none" w:sz="0" w:space="0" w:color="auto"/>
                    <w:right w:val="none" w:sz="0" w:space="0" w:color="auto"/>
                  </w:divBdr>
                  <w:divsChild>
                    <w:div w:id="1029718995">
                      <w:marLeft w:val="0"/>
                      <w:marRight w:val="0"/>
                      <w:marTop w:val="0"/>
                      <w:marBottom w:val="0"/>
                      <w:divBdr>
                        <w:top w:val="none" w:sz="0" w:space="0" w:color="auto"/>
                        <w:left w:val="none" w:sz="0" w:space="0" w:color="auto"/>
                        <w:bottom w:val="none" w:sz="0" w:space="0" w:color="auto"/>
                        <w:right w:val="none" w:sz="0" w:space="0" w:color="auto"/>
                      </w:divBdr>
                    </w:div>
                  </w:divsChild>
                </w:div>
                <w:div w:id="1186865195">
                  <w:marLeft w:val="0"/>
                  <w:marRight w:val="0"/>
                  <w:marTop w:val="0"/>
                  <w:marBottom w:val="0"/>
                  <w:divBdr>
                    <w:top w:val="none" w:sz="0" w:space="0" w:color="auto"/>
                    <w:left w:val="none" w:sz="0" w:space="0" w:color="auto"/>
                    <w:bottom w:val="none" w:sz="0" w:space="0" w:color="auto"/>
                    <w:right w:val="none" w:sz="0" w:space="0" w:color="auto"/>
                  </w:divBdr>
                  <w:divsChild>
                    <w:div w:id="863907695">
                      <w:marLeft w:val="0"/>
                      <w:marRight w:val="0"/>
                      <w:marTop w:val="0"/>
                      <w:marBottom w:val="0"/>
                      <w:divBdr>
                        <w:top w:val="none" w:sz="0" w:space="0" w:color="auto"/>
                        <w:left w:val="none" w:sz="0" w:space="0" w:color="auto"/>
                        <w:bottom w:val="none" w:sz="0" w:space="0" w:color="auto"/>
                        <w:right w:val="none" w:sz="0" w:space="0" w:color="auto"/>
                      </w:divBdr>
                    </w:div>
                  </w:divsChild>
                </w:div>
                <w:div w:id="1132987315">
                  <w:marLeft w:val="0"/>
                  <w:marRight w:val="0"/>
                  <w:marTop w:val="0"/>
                  <w:marBottom w:val="0"/>
                  <w:divBdr>
                    <w:top w:val="none" w:sz="0" w:space="0" w:color="auto"/>
                    <w:left w:val="none" w:sz="0" w:space="0" w:color="auto"/>
                    <w:bottom w:val="none" w:sz="0" w:space="0" w:color="auto"/>
                    <w:right w:val="none" w:sz="0" w:space="0" w:color="auto"/>
                  </w:divBdr>
                  <w:divsChild>
                    <w:div w:id="709769614">
                      <w:marLeft w:val="0"/>
                      <w:marRight w:val="0"/>
                      <w:marTop w:val="0"/>
                      <w:marBottom w:val="0"/>
                      <w:divBdr>
                        <w:top w:val="none" w:sz="0" w:space="0" w:color="auto"/>
                        <w:left w:val="none" w:sz="0" w:space="0" w:color="auto"/>
                        <w:bottom w:val="none" w:sz="0" w:space="0" w:color="auto"/>
                        <w:right w:val="none" w:sz="0" w:space="0" w:color="auto"/>
                      </w:divBdr>
                    </w:div>
                    <w:div w:id="205991871">
                      <w:marLeft w:val="0"/>
                      <w:marRight w:val="0"/>
                      <w:marTop w:val="0"/>
                      <w:marBottom w:val="0"/>
                      <w:divBdr>
                        <w:top w:val="none" w:sz="0" w:space="0" w:color="auto"/>
                        <w:left w:val="none" w:sz="0" w:space="0" w:color="auto"/>
                        <w:bottom w:val="none" w:sz="0" w:space="0" w:color="auto"/>
                        <w:right w:val="none" w:sz="0" w:space="0" w:color="auto"/>
                      </w:divBdr>
                    </w:div>
                  </w:divsChild>
                </w:div>
                <w:div w:id="460537295">
                  <w:marLeft w:val="0"/>
                  <w:marRight w:val="0"/>
                  <w:marTop w:val="0"/>
                  <w:marBottom w:val="0"/>
                  <w:divBdr>
                    <w:top w:val="none" w:sz="0" w:space="0" w:color="auto"/>
                    <w:left w:val="none" w:sz="0" w:space="0" w:color="auto"/>
                    <w:bottom w:val="none" w:sz="0" w:space="0" w:color="auto"/>
                    <w:right w:val="none" w:sz="0" w:space="0" w:color="auto"/>
                  </w:divBdr>
                  <w:divsChild>
                    <w:div w:id="1712345264">
                      <w:marLeft w:val="0"/>
                      <w:marRight w:val="0"/>
                      <w:marTop w:val="0"/>
                      <w:marBottom w:val="0"/>
                      <w:divBdr>
                        <w:top w:val="none" w:sz="0" w:space="0" w:color="auto"/>
                        <w:left w:val="none" w:sz="0" w:space="0" w:color="auto"/>
                        <w:bottom w:val="none" w:sz="0" w:space="0" w:color="auto"/>
                        <w:right w:val="none" w:sz="0" w:space="0" w:color="auto"/>
                      </w:divBdr>
                    </w:div>
                  </w:divsChild>
                </w:div>
                <w:div w:id="1679307051">
                  <w:marLeft w:val="0"/>
                  <w:marRight w:val="0"/>
                  <w:marTop w:val="0"/>
                  <w:marBottom w:val="0"/>
                  <w:divBdr>
                    <w:top w:val="none" w:sz="0" w:space="0" w:color="auto"/>
                    <w:left w:val="none" w:sz="0" w:space="0" w:color="auto"/>
                    <w:bottom w:val="none" w:sz="0" w:space="0" w:color="auto"/>
                    <w:right w:val="none" w:sz="0" w:space="0" w:color="auto"/>
                  </w:divBdr>
                  <w:divsChild>
                    <w:div w:id="1431393922">
                      <w:marLeft w:val="0"/>
                      <w:marRight w:val="0"/>
                      <w:marTop w:val="0"/>
                      <w:marBottom w:val="0"/>
                      <w:divBdr>
                        <w:top w:val="none" w:sz="0" w:space="0" w:color="auto"/>
                        <w:left w:val="none" w:sz="0" w:space="0" w:color="auto"/>
                        <w:bottom w:val="none" w:sz="0" w:space="0" w:color="auto"/>
                        <w:right w:val="none" w:sz="0" w:space="0" w:color="auto"/>
                      </w:divBdr>
                    </w:div>
                  </w:divsChild>
                </w:div>
                <w:div w:id="2021738483">
                  <w:marLeft w:val="0"/>
                  <w:marRight w:val="0"/>
                  <w:marTop w:val="0"/>
                  <w:marBottom w:val="0"/>
                  <w:divBdr>
                    <w:top w:val="none" w:sz="0" w:space="0" w:color="auto"/>
                    <w:left w:val="none" w:sz="0" w:space="0" w:color="auto"/>
                    <w:bottom w:val="none" w:sz="0" w:space="0" w:color="auto"/>
                    <w:right w:val="none" w:sz="0" w:space="0" w:color="auto"/>
                  </w:divBdr>
                  <w:divsChild>
                    <w:div w:id="1388727651">
                      <w:marLeft w:val="0"/>
                      <w:marRight w:val="0"/>
                      <w:marTop w:val="0"/>
                      <w:marBottom w:val="0"/>
                      <w:divBdr>
                        <w:top w:val="none" w:sz="0" w:space="0" w:color="auto"/>
                        <w:left w:val="none" w:sz="0" w:space="0" w:color="auto"/>
                        <w:bottom w:val="none" w:sz="0" w:space="0" w:color="auto"/>
                        <w:right w:val="none" w:sz="0" w:space="0" w:color="auto"/>
                      </w:divBdr>
                    </w:div>
                  </w:divsChild>
                </w:div>
                <w:div w:id="1723555856">
                  <w:marLeft w:val="0"/>
                  <w:marRight w:val="0"/>
                  <w:marTop w:val="0"/>
                  <w:marBottom w:val="0"/>
                  <w:divBdr>
                    <w:top w:val="none" w:sz="0" w:space="0" w:color="auto"/>
                    <w:left w:val="none" w:sz="0" w:space="0" w:color="auto"/>
                    <w:bottom w:val="none" w:sz="0" w:space="0" w:color="auto"/>
                    <w:right w:val="none" w:sz="0" w:space="0" w:color="auto"/>
                  </w:divBdr>
                  <w:divsChild>
                    <w:div w:id="1437870689">
                      <w:marLeft w:val="0"/>
                      <w:marRight w:val="0"/>
                      <w:marTop w:val="0"/>
                      <w:marBottom w:val="0"/>
                      <w:divBdr>
                        <w:top w:val="none" w:sz="0" w:space="0" w:color="auto"/>
                        <w:left w:val="none" w:sz="0" w:space="0" w:color="auto"/>
                        <w:bottom w:val="none" w:sz="0" w:space="0" w:color="auto"/>
                        <w:right w:val="none" w:sz="0" w:space="0" w:color="auto"/>
                      </w:divBdr>
                    </w:div>
                  </w:divsChild>
                </w:div>
                <w:div w:id="804085120">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8082">
          <w:marLeft w:val="0"/>
          <w:marRight w:val="0"/>
          <w:marTop w:val="0"/>
          <w:marBottom w:val="0"/>
          <w:divBdr>
            <w:top w:val="none" w:sz="0" w:space="0" w:color="auto"/>
            <w:left w:val="none" w:sz="0" w:space="0" w:color="auto"/>
            <w:bottom w:val="none" w:sz="0" w:space="0" w:color="auto"/>
            <w:right w:val="none" w:sz="0" w:space="0" w:color="auto"/>
          </w:divBdr>
        </w:div>
        <w:div w:id="1601058558">
          <w:marLeft w:val="0"/>
          <w:marRight w:val="0"/>
          <w:marTop w:val="0"/>
          <w:marBottom w:val="0"/>
          <w:divBdr>
            <w:top w:val="none" w:sz="0" w:space="0" w:color="auto"/>
            <w:left w:val="none" w:sz="0" w:space="0" w:color="auto"/>
            <w:bottom w:val="none" w:sz="0" w:space="0" w:color="auto"/>
            <w:right w:val="none" w:sz="0" w:space="0" w:color="auto"/>
          </w:divBdr>
          <w:divsChild>
            <w:div w:id="2127576641">
              <w:marLeft w:val="-75"/>
              <w:marRight w:val="0"/>
              <w:marTop w:val="30"/>
              <w:marBottom w:val="30"/>
              <w:divBdr>
                <w:top w:val="none" w:sz="0" w:space="0" w:color="auto"/>
                <w:left w:val="none" w:sz="0" w:space="0" w:color="auto"/>
                <w:bottom w:val="none" w:sz="0" w:space="0" w:color="auto"/>
                <w:right w:val="none" w:sz="0" w:space="0" w:color="auto"/>
              </w:divBdr>
              <w:divsChild>
                <w:div w:id="1384712499">
                  <w:marLeft w:val="0"/>
                  <w:marRight w:val="0"/>
                  <w:marTop w:val="0"/>
                  <w:marBottom w:val="0"/>
                  <w:divBdr>
                    <w:top w:val="none" w:sz="0" w:space="0" w:color="auto"/>
                    <w:left w:val="none" w:sz="0" w:space="0" w:color="auto"/>
                    <w:bottom w:val="none" w:sz="0" w:space="0" w:color="auto"/>
                    <w:right w:val="none" w:sz="0" w:space="0" w:color="auto"/>
                  </w:divBdr>
                  <w:divsChild>
                    <w:div w:id="300422024">
                      <w:marLeft w:val="0"/>
                      <w:marRight w:val="0"/>
                      <w:marTop w:val="0"/>
                      <w:marBottom w:val="0"/>
                      <w:divBdr>
                        <w:top w:val="none" w:sz="0" w:space="0" w:color="auto"/>
                        <w:left w:val="none" w:sz="0" w:space="0" w:color="auto"/>
                        <w:bottom w:val="none" w:sz="0" w:space="0" w:color="auto"/>
                        <w:right w:val="none" w:sz="0" w:space="0" w:color="auto"/>
                      </w:divBdr>
                    </w:div>
                  </w:divsChild>
                </w:div>
                <w:div w:id="68581248">
                  <w:marLeft w:val="0"/>
                  <w:marRight w:val="0"/>
                  <w:marTop w:val="0"/>
                  <w:marBottom w:val="0"/>
                  <w:divBdr>
                    <w:top w:val="none" w:sz="0" w:space="0" w:color="auto"/>
                    <w:left w:val="none" w:sz="0" w:space="0" w:color="auto"/>
                    <w:bottom w:val="none" w:sz="0" w:space="0" w:color="auto"/>
                    <w:right w:val="none" w:sz="0" w:space="0" w:color="auto"/>
                  </w:divBdr>
                  <w:divsChild>
                    <w:div w:id="2126269552">
                      <w:marLeft w:val="0"/>
                      <w:marRight w:val="0"/>
                      <w:marTop w:val="0"/>
                      <w:marBottom w:val="0"/>
                      <w:divBdr>
                        <w:top w:val="none" w:sz="0" w:space="0" w:color="auto"/>
                        <w:left w:val="none" w:sz="0" w:space="0" w:color="auto"/>
                        <w:bottom w:val="none" w:sz="0" w:space="0" w:color="auto"/>
                        <w:right w:val="none" w:sz="0" w:space="0" w:color="auto"/>
                      </w:divBdr>
                    </w:div>
                  </w:divsChild>
                </w:div>
                <w:div w:id="1831405426">
                  <w:marLeft w:val="0"/>
                  <w:marRight w:val="0"/>
                  <w:marTop w:val="0"/>
                  <w:marBottom w:val="0"/>
                  <w:divBdr>
                    <w:top w:val="none" w:sz="0" w:space="0" w:color="auto"/>
                    <w:left w:val="none" w:sz="0" w:space="0" w:color="auto"/>
                    <w:bottom w:val="none" w:sz="0" w:space="0" w:color="auto"/>
                    <w:right w:val="none" w:sz="0" w:space="0" w:color="auto"/>
                  </w:divBdr>
                  <w:divsChild>
                    <w:div w:id="269244368">
                      <w:marLeft w:val="0"/>
                      <w:marRight w:val="0"/>
                      <w:marTop w:val="0"/>
                      <w:marBottom w:val="0"/>
                      <w:divBdr>
                        <w:top w:val="none" w:sz="0" w:space="0" w:color="auto"/>
                        <w:left w:val="none" w:sz="0" w:space="0" w:color="auto"/>
                        <w:bottom w:val="none" w:sz="0" w:space="0" w:color="auto"/>
                        <w:right w:val="none" w:sz="0" w:space="0" w:color="auto"/>
                      </w:divBdr>
                    </w:div>
                  </w:divsChild>
                </w:div>
                <w:div w:id="2016112153">
                  <w:marLeft w:val="0"/>
                  <w:marRight w:val="0"/>
                  <w:marTop w:val="0"/>
                  <w:marBottom w:val="0"/>
                  <w:divBdr>
                    <w:top w:val="none" w:sz="0" w:space="0" w:color="auto"/>
                    <w:left w:val="none" w:sz="0" w:space="0" w:color="auto"/>
                    <w:bottom w:val="none" w:sz="0" w:space="0" w:color="auto"/>
                    <w:right w:val="none" w:sz="0" w:space="0" w:color="auto"/>
                  </w:divBdr>
                  <w:divsChild>
                    <w:div w:id="581717494">
                      <w:marLeft w:val="0"/>
                      <w:marRight w:val="0"/>
                      <w:marTop w:val="0"/>
                      <w:marBottom w:val="0"/>
                      <w:divBdr>
                        <w:top w:val="none" w:sz="0" w:space="0" w:color="auto"/>
                        <w:left w:val="none" w:sz="0" w:space="0" w:color="auto"/>
                        <w:bottom w:val="none" w:sz="0" w:space="0" w:color="auto"/>
                        <w:right w:val="none" w:sz="0" w:space="0" w:color="auto"/>
                      </w:divBdr>
                    </w:div>
                  </w:divsChild>
                </w:div>
                <w:div w:id="1732538104">
                  <w:marLeft w:val="0"/>
                  <w:marRight w:val="0"/>
                  <w:marTop w:val="0"/>
                  <w:marBottom w:val="0"/>
                  <w:divBdr>
                    <w:top w:val="none" w:sz="0" w:space="0" w:color="auto"/>
                    <w:left w:val="none" w:sz="0" w:space="0" w:color="auto"/>
                    <w:bottom w:val="none" w:sz="0" w:space="0" w:color="auto"/>
                    <w:right w:val="none" w:sz="0" w:space="0" w:color="auto"/>
                  </w:divBdr>
                  <w:divsChild>
                    <w:div w:id="1369793529">
                      <w:marLeft w:val="0"/>
                      <w:marRight w:val="0"/>
                      <w:marTop w:val="0"/>
                      <w:marBottom w:val="0"/>
                      <w:divBdr>
                        <w:top w:val="none" w:sz="0" w:space="0" w:color="auto"/>
                        <w:left w:val="none" w:sz="0" w:space="0" w:color="auto"/>
                        <w:bottom w:val="none" w:sz="0" w:space="0" w:color="auto"/>
                        <w:right w:val="none" w:sz="0" w:space="0" w:color="auto"/>
                      </w:divBdr>
                    </w:div>
                  </w:divsChild>
                </w:div>
                <w:div w:id="1332219883">
                  <w:marLeft w:val="0"/>
                  <w:marRight w:val="0"/>
                  <w:marTop w:val="0"/>
                  <w:marBottom w:val="0"/>
                  <w:divBdr>
                    <w:top w:val="none" w:sz="0" w:space="0" w:color="auto"/>
                    <w:left w:val="none" w:sz="0" w:space="0" w:color="auto"/>
                    <w:bottom w:val="none" w:sz="0" w:space="0" w:color="auto"/>
                    <w:right w:val="none" w:sz="0" w:space="0" w:color="auto"/>
                  </w:divBdr>
                  <w:divsChild>
                    <w:div w:id="957761643">
                      <w:marLeft w:val="0"/>
                      <w:marRight w:val="0"/>
                      <w:marTop w:val="0"/>
                      <w:marBottom w:val="0"/>
                      <w:divBdr>
                        <w:top w:val="none" w:sz="0" w:space="0" w:color="auto"/>
                        <w:left w:val="none" w:sz="0" w:space="0" w:color="auto"/>
                        <w:bottom w:val="none" w:sz="0" w:space="0" w:color="auto"/>
                        <w:right w:val="none" w:sz="0" w:space="0" w:color="auto"/>
                      </w:divBdr>
                    </w:div>
                  </w:divsChild>
                </w:div>
                <w:div w:id="94205456">
                  <w:marLeft w:val="0"/>
                  <w:marRight w:val="0"/>
                  <w:marTop w:val="0"/>
                  <w:marBottom w:val="0"/>
                  <w:divBdr>
                    <w:top w:val="none" w:sz="0" w:space="0" w:color="auto"/>
                    <w:left w:val="none" w:sz="0" w:space="0" w:color="auto"/>
                    <w:bottom w:val="none" w:sz="0" w:space="0" w:color="auto"/>
                    <w:right w:val="none" w:sz="0" w:space="0" w:color="auto"/>
                  </w:divBdr>
                  <w:divsChild>
                    <w:div w:id="950093702">
                      <w:marLeft w:val="0"/>
                      <w:marRight w:val="0"/>
                      <w:marTop w:val="0"/>
                      <w:marBottom w:val="0"/>
                      <w:divBdr>
                        <w:top w:val="none" w:sz="0" w:space="0" w:color="auto"/>
                        <w:left w:val="none" w:sz="0" w:space="0" w:color="auto"/>
                        <w:bottom w:val="none" w:sz="0" w:space="0" w:color="auto"/>
                        <w:right w:val="none" w:sz="0" w:space="0" w:color="auto"/>
                      </w:divBdr>
                    </w:div>
                  </w:divsChild>
                </w:div>
                <w:div w:id="1135216906">
                  <w:marLeft w:val="0"/>
                  <w:marRight w:val="0"/>
                  <w:marTop w:val="0"/>
                  <w:marBottom w:val="0"/>
                  <w:divBdr>
                    <w:top w:val="none" w:sz="0" w:space="0" w:color="auto"/>
                    <w:left w:val="none" w:sz="0" w:space="0" w:color="auto"/>
                    <w:bottom w:val="none" w:sz="0" w:space="0" w:color="auto"/>
                    <w:right w:val="none" w:sz="0" w:space="0" w:color="auto"/>
                  </w:divBdr>
                  <w:divsChild>
                    <w:div w:id="1579250628">
                      <w:marLeft w:val="0"/>
                      <w:marRight w:val="0"/>
                      <w:marTop w:val="0"/>
                      <w:marBottom w:val="0"/>
                      <w:divBdr>
                        <w:top w:val="none" w:sz="0" w:space="0" w:color="auto"/>
                        <w:left w:val="none" w:sz="0" w:space="0" w:color="auto"/>
                        <w:bottom w:val="none" w:sz="0" w:space="0" w:color="auto"/>
                        <w:right w:val="none" w:sz="0" w:space="0" w:color="auto"/>
                      </w:divBdr>
                    </w:div>
                  </w:divsChild>
                </w:div>
                <w:div w:id="1318463843">
                  <w:marLeft w:val="0"/>
                  <w:marRight w:val="0"/>
                  <w:marTop w:val="0"/>
                  <w:marBottom w:val="0"/>
                  <w:divBdr>
                    <w:top w:val="none" w:sz="0" w:space="0" w:color="auto"/>
                    <w:left w:val="none" w:sz="0" w:space="0" w:color="auto"/>
                    <w:bottom w:val="none" w:sz="0" w:space="0" w:color="auto"/>
                    <w:right w:val="none" w:sz="0" w:space="0" w:color="auto"/>
                  </w:divBdr>
                  <w:divsChild>
                    <w:div w:id="1595093287">
                      <w:marLeft w:val="0"/>
                      <w:marRight w:val="0"/>
                      <w:marTop w:val="0"/>
                      <w:marBottom w:val="0"/>
                      <w:divBdr>
                        <w:top w:val="none" w:sz="0" w:space="0" w:color="auto"/>
                        <w:left w:val="none" w:sz="0" w:space="0" w:color="auto"/>
                        <w:bottom w:val="none" w:sz="0" w:space="0" w:color="auto"/>
                        <w:right w:val="none" w:sz="0" w:space="0" w:color="auto"/>
                      </w:divBdr>
                    </w:div>
                  </w:divsChild>
                </w:div>
                <w:div w:id="1702123615">
                  <w:marLeft w:val="0"/>
                  <w:marRight w:val="0"/>
                  <w:marTop w:val="0"/>
                  <w:marBottom w:val="0"/>
                  <w:divBdr>
                    <w:top w:val="none" w:sz="0" w:space="0" w:color="auto"/>
                    <w:left w:val="none" w:sz="0" w:space="0" w:color="auto"/>
                    <w:bottom w:val="none" w:sz="0" w:space="0" w:color="auto"/>
                    <w:right w:val="none" w:sz="0" w:space="0" w:color="auto"/>
                  </w:divBdr>
                  <w:divsChild>
                    <w:div w:id="1117941790">
                      <w:marLeft w:val="0"/>
                      <w:marRight w:val="0"/>
                      <w:marTop w:val="0"/>
                      <w:marBottom w:val="0"/>
                      <w:divBdr>
                        <w:top w:val="none" w:sz="0" w:space="0" w:color="auto"/>
                        <w:left w:val="none" w:sz="0" w:space="0" w:color="auto"/>
                        <w:bottom w:val="none" w:sz="0" w:space="0" w:color="auto"/>
                        <w:right w:val="none" w:sz="0" w:space="0" w:color="auto"/>
                      </w:divBdr>
                    </w:div>
                  </w:divsChild>
                </w:div>
                <w:div w:id="305360633">
                  <w:marLeft w:val="0"/>
                  <w:marRight w:val="0"/>
                  <w:marTop w:val="0"/>
                  <w:marBottom w:val="0"/>
                  <w:divBdr>
                    <w:top w:val="none" w:sz="0" w:space="0" w:color="auto"/>
                    <w:left w:val="none" w:sz="0" w:space="0" w:color="auto"/>
                    <w:bottom w:val="none" w:sz="0" w:space="0" w:color="auto"/>
                    <w:right w:val="none" w:sz="0" w:space="0" w:color="auto"/>
                  </w:divBdr>
                  <w:divsChild>
                    <w:div w:id="1564636679">
                      <w:marLeft w:val="0"/>
                      <w:marRight w:val="0"/>
                      <w:marTop w:val="0"/>
                      <w:marBottom w:val="0"/>
                      <w:divBdr>
                        <w:top w:val="none" w:sz="0" w:space="0" w:color="auto"/>
                        <w:left w:val="none" w:sz="0" w:space="0" w:color="auto"/>
                        <w:bottom w:val="none" w:sz="0" w:space="0" w:color="auto"/>
                        <w:right w:val="none" w:sz="0" w:space="0" w:color="auto"/>
                      </w:divBdr>
                    </w:div>
                  </w:divsChild>
                </w:div>
                <w:div w:id="183331047">
                  <w:marLeft w:val="0"/>
                  <w:marRight w:val="0"/>
                  <w:marTop w:val="0"/>
                  <w:marBottom w:val="0"/>
                  <w:divBdr>
                    <w:top w:val="none" w:sz="0" w:space="0" w:color="auto"/>
                    <w:left w:val="none" w:sz="0" w:space="0" w:color="auto"/>
                    <w:bottom w:val="none" w:sz="0" w:space="0" w:color="auto"/>
                    <w:right w:val="none" w:sz="0" w:space="0" w:color="auto"/>
                  </w:divBdr>
                  <w:divsChild>
                    <w:div w:id="1647784313">
                      <w:marLeft w:val="0"/>
                      <w:marRight w:val="0"/>
                      <w:marTop w:val="0"/>
                      <w:marBottom w:val="0"/>
                      <w:divBdr>
                        <w:top w:val="none" w:sz="0" w:space="0" w:color="auto"/>
                        <w:left w:val="none" w:sz="0" w:space="0" w:color="auto"/>
                        <w:bottom w:val="none" w:sz="0" w:space="0" w:color="auto"/>
                        <w:right w:val="none" w:sz="0" w:space="0" w:color="auto"/>
                      </w:divBdr>
                    </w:div>
                  </w:divsChild>
                </w:div>
                <w:div w:id="924337036">
                  <w:marLeft w:val="0"/>
                  <w:marRight w:val="0"/>
                  <w:marTop w:val="0"/>
                  <w:marBottom w:val="0"/>
                  <w:divBdr>
                    <w:top w:val="none" w:sz="0" w:space="0" w:color="auto"/>
                    <w:left w:val="none" w:sz="0" w:space="0" w:color="auto"/>
                    <w:bottom w:val="none" w:sz="0" w:space="0" w:color="auto"/>
                    <w:right w:val="none" w:sz="0" w:space="0" w:color="auto"/>
                  </w:divBdr>
                  <w:divsChild>
                    <w:div w:id="235288251">
                      <w:marLeft w:val="0"/>
                      <w:marRight w:val="0"/>
                      <w:marTop w:val="0"/>
                      <w:marBottom w:val="0"/>
                      <w:divBdr>
                        <w:top w:val="none" w:sz="0" w:space="0" w:color="auto"/>
                        <w:left w:val="none" w:sz="0" w:space="0" w:color="auto"/>
                        <w:bottom w:val="none" w:sz="0" w:space="0" w:color="auto"/>
                        <w:right w:val="none" w:sz="0" w:space="0" w:color="auto"/>
                      </w:divBdr>
                    </w:div>
                  </w:divsChild>
                </w:div>
                <w:div w:id="1921600452">
                  <w:marLeft w:val="0"/>
                  <w:marRight w:val="0"/>
                  <w:marTop w:val="0"/>
                  <w:marBottom w:val="0"/>
                  <w:divBdr>
                    <w:top w:val="none" w:sz="0" w:space="0" w:color="auto"/>
                    <w:left w:val="none" w:sz="0" w:space="0" w:color="auto"/>
                    <w:bottom w:val="none" w:sz="0" w:space="0" w:color="auto"/>
                    <w:right w:val="none" w:sz="0" w:space="0" w:color="auto"/>
                  </w:divBdr>
                  <w:divsChild>
                    <w:div w:id="1707215186">
                      <w:marLeft w:val="0"/>
                      <w:marRight w:val="0"/>
                      <w:marTop w:val="0"/>
                      <w:marBottom w:val="0"/>
                      <w:divBdr>
                        <w:top w:val="none" w:sz="0" w:space="0" w:color="auto"/>
                        <w:left w:val="none" w:sz="0" w:space="0" w:color="auto"/>
                        <w:bottom w:val="none" w:sz="0" w:space="0" w:color="auto"/>
                        <w:right w:val="none" w:sz="0" w:space="0" w:color="auto"/>
                      </w:divBdr>
                    </w:div>
                    <w:div w:id="290063089">
                      <w:marLeft w:val="0"/>
                      <w:marRight w:val="0"/>
                      <w:marTop w:val="0"/>
                      <w:marBottom w:val="0"/>
                      <w:divBdr>
                        <w:top w:val="none" w:sz="0" w:space="0" w:color="auto"/>
                        <w:left w:val="none" w:sz="0" w:space="0" w:color="auto"/>
                        <w:bottom w:val="none" w:sz="0" w:space="0" w:color="auto"/>
                        <w:right w:val="none" w:sz="0" w:space="0" w:color="auto"/>
                      </w:divBdr>
                    </w:div>
                  </w:divsChild>
                </w:div>
                <w:div w:id="524172995">
                  <w:marLeft w:val="0"/>
                  <w:marRight w:val="0"/>
                  <w:marTop w:val="0"/>
                  <w:marBottom w:val="0"/>
                  <w:divBdr>
                    <w:top w:val="none" w:sz="0" w:space="0" w:color="auto"/>
                    <w:left w:val="none" w:sz="0" w:space="0" w:color="auto"/>
                    <w:bottom w:val="none" w:sz="0" w:space="0" w:color="auto"/>
                    <w:right w:val="none" w:sz="0" w:space="0" w:color="auto"/>
                  </w:divBdr>
                  <w:divsChild>
                    <w:div w:id="959146169">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478575323">
                      <w:marLeft w:val="0"/>
                      <w:marRight w:val="0"/>
                      <w:marTop w:val="0"/>
                      <w:marBottom w:val="0"/>
                      <w:divBdr>
                        <w:top w:val="none" w:sz="0" w:space="0" w:color="auto"/>
                        <w:left w:val="none" w:sz="0" w:space="0" w:color="auto"/>
                        <w:bottom w:val="none" w:sz="0" w:space="0" w:color="auto"/>
                        <w:right w:val="none" w:sz="0" w:space="0" w:color="auto"/>
                      </w:divBdr>
                    </w:div>
                  </w:divsChild>
                </w:div>
                <w:div w:id="621108150">
                  <w:marLeft w:val="0"/>
                  <w:marRight w:val="0"/>
                  <w:marTop w:val="0"/>
                  <w:marBottom w:val="0"/>
                  <w:divBdr>
                    <w:top w:val="none" w:sz="0" w:space="0" w:color="auto"/>
                    <w:left w:val="none" w:sz="0" w:space="0" w:color="auto"/>
                    <w:bottom w:val="none" w:sz="0" w:space="0" w:color="auto"/>
                    <w:right w:val="none" w:sz="0" w:space="0" w:color="auto"/>
                  </w:divBdr>
                  <w:divsChild>
                    <w:div w:id="389229051">
                      <w:marLeft w:val="0"/>
                      <w:marRight w:val="0"/>
                      <w:marTop w:val="0"/>
                      <w:marBottom w:val="0"/>
                      <w:divBdr>
                        <w:top w:val="none" w:sz="0" w:space="0" w:color="auto"/>
                        <w:left w:val="none" w:sz="0" w:space="0" w:color="auto"/>
                        <w:bottom w:val="none" w:sz="0" w:space="0" w:color="auto"/>
                        <w:right w:val="none" w:sz="0" w:space="0" w:color="auto"/>
                      </w:divBdr>
                    </w:div>
                  </w:divsChild>
                </w:div>
                <w:div w:id="1506478597">
                  <w:marLeft w:val="0"/>
                  <w:marRight w:val="0"/>
                  <w:marTop w:val="0"/>
                  <w:marBottom w:val="0"/>
                  <w:divBdr>
                    <w:top w:val="none" w:sz="0" w:space="0" w:color="auto"/>
                    <w:left w:val="none" w:sz="0" w:space="0" w:color="auto"/>
                    <w:bottom w:val="none" w:sz="0" w:space="0" w:color="auto"/>
                    <w:right w:val="none" w:sz="0" w:space="0" w:color="auto"/>
                  </w:divBdr>
                  <w:divsChild>
                    <w:div w:id="2117559746">
                      <w:marLeft w:val="0"/>
                      <w:marRight w:val="0"/>
                      <w:marTop w:val="0"/>
                      <w:marBottom w:val="0"/>
                      <w:divBdr>
                        <w:top w:val="none" w:sz="0" w:space="0" w:color="auto"/>
                        <w:left w:val="none" w:sz="0" w:space="0" w:color="auto"/>
                        <w:bottom w:val="none" w:sz="0" w:space="0" w:color="auto"/>
                        <w:right w:val="none" w:sz="0" w:space="0" w:color="auto"/>
                      </w:divBdr>
                    </w:div>
                  </w:divsChild>
                </w:div>
                <w:div w:id="2142579170">
                  <w:marLeft w:val="0"/>
                  <w:marRight w:val="0"/>
                  <w:marTop w:val="0"/>
                  <w:marBottom w:val="0"/>
                  <w:divBdr>
                    <w:top w:val="none" w:sz="0" w:space="0" w:color="auto"/>
                    <w:left w:val="none" w:sz="0" w:space="0" w:color="auto"/>
                    <w:bottom w:val="none" w:sz="0" w:space="0" w:color="auto"/>
                    <w:right w:val="none" w:sz="0" w:space="0" w:color="auto"/>
                  </w:divBdr>
                  <w:divsChild>
                    <w:div w:id="1573353200">
                      <w:marLeft w:val="0"/>
                      <w:marRight w:val="0"/>
                      <w:marTop w:val="0"/>
                      <w:marBottom w:val="0"/>
                      <w:divBdr>
                        <w:top w:val="none" w:sz="0" w:space="0" w:color="auto"/>
                        <w:left w:val="none" w:sz="0" w:space="0" w:color="auto"/>
                        <w:bottom w:val="none" w:sz="0" w:space="0" w:color="auto"/>
                        <w:right w:val="none" w:sz="0" w:space="0" w:color="auto"/>
                      </w:divBdr>
                    </w:div>
                  </w:divsChild>
                </w:div>
                <w:div w:id="380177416">
                  <w:marLeft w:val="0"/>
                  <w:marRight w:val="0"/>
                  <w:marTop w:val="0"/>
                  <w:marBottom w:val="0"/>
                  <w:divBdr>
                    <w:top w:val="none" w:sz="0" w:space="0" w:color="auto"/>
                    <w:left w:val="none" w:sz="0" w:space="0" w:color="auto"/>
                    <w:bottom w:val="none" w:sz="0" w:space="0" w:color="auto"/>
                    <w:right w:val="none" w:sz="0" w:space="0" w:color="auto"/>
                  </w:divBdr>
                  <w:divsChild>
                    <w:div w:id="1257128965">
                      <w:marLeft w:val="0"/>
                      <w:marRight w:val="0"/>
                      <w:marTop w:val="0"/>
                      <w:marBottom w:val="0"/>
                      <w:divBdr>
                        <w:top w:val="none" w:sz="0" w:space="0" w:color="auto"/>
                        <w:left w:val="none" w:sz="0" w:space="0" w:color="auto"/>
                        <w:bottom w:val="none" w:sz="0" w:space="0" w:color="auto"/>
                        <w:right w:val="none" w:sz="0" w:space="0" w:color="auto"/>
                      </w:divBdr>
                    </w:div>
                  </w:divsChild>
                </w:div>
                <w:div w:id="83764870">
                  <w:marLeft w:val="0"/>
                  <w:marRight w:val="0"/>
                  <w:marTop w:val="0"/>
                  <w:marBottom w:val="0"/>
                  <w:divBdr>
                    <w:top w:val="none" w:sz="0" w:space="0" w:color="auto"/>
                    <w:left w:val="none" w:sz="0" w:space="0" w:color="auto"/>
                    <w:bottom w:val="none" w:sz="0" w:space="0" w:color="auto"/>
                    <w:right w:val="none" w:sz="0" w:space="0" w:color="auto"/>
                  </w:divBdr>
                  <w:divsChild>
                    <w:div w:id="595215812">
                      <w:marLeft w:val="0"/>
                      <w:marRight w:val="0"/>
                      <w:marTop w:val="0"/>
                      <w:marBottom w:val="0"/>
                      <w:divBdr>
                        <w:top w:val="none" w:sz="0" w:space="0" w:color="auto"/>
                        <w:left w:val="none" w:sz="0" w:space="0" w:color="auto"/>
                        <w:bottom w:val="none" w:sz="0" w:space="0" w:color="auto"/>
                        <w:right w:val="none" w:sz="0" w:space="0" w:color="auto"/>
                      </w:divBdr>
                    </w:div>
                  </w:divsChild>
                </w:div>
                <w:div w:id="839395448">
                  <w:marLeft w:val="0"/>
                  <w:marRight w:val="0"/>
                  <w:marTop w:val="0"/>
                  <w:marBottom w:val="0"/>
                  <w:divBdr>
                    <w:top w:val="none" w:sz="0" w:space="0" w:color="auto"/>
                    <w:left w:val="none" w:sz="0" w:space="0" w:color="auto"/>
                    <w:bottom w:val="none" w:sz="0" w:space="0" w:color="auto"/>
                    <w:right w:val="none" w:sz="0" w:space="0" w:color="auto"/>
                  </w:divBdr>
                  <w:divsChild>
                    <w:div w:id="1825854766">
                      <w:marLeft w:val="0"/>
                      <w:marRight w:val="0"/>
                      <w:marTop w:val="0"/>
                      <w:marBottom w:val="0"/>
                      <w:divBdr>
                        <w:top w:val="none" w:sz="0" w:space="0" w:color="auto"/>
                        <w:left w:val="none" w:sz="0" w:space="0" w:color="auto"/>
                        <w:bottom w:val="none" w:sz="0" w:space="0" w:color="auto"/>
                        <w:right w:val="none" w:sz="0" w:space="0" w:color="auto"/>
                      </w:divBdr>
                    </w:div>
                    <w:div w:id="1414204688">
                      <w:marLeft w:val="0"/>
                      <w:marRight w:val="0"/>
                      <w:marTop w:val="0"/>
                      <w:marBottom w:val="0"/>
                      <w:divBdr>
                        <w:top w:val="none" w:sz="0" w:space="0" w:color="auto"/>
                        <w:left w:val="none" w:sz="0" w:space="0" w:color="auto"/>
                        <w:bottom w:val="none" w:sz="0" w:space="0" w:color="auto"/>
                        <w:right w:val="none" w:sz="0" w:space="0" w:color="auto"/>
                      </w:divBdr>
                    </w:div>
                  </w:divsChild>
                </w:div>
                <w:div w:id="1256475584">
                  <w:marLeft w:val="0"/>
                  <w:marRight w:val="0"/>
                  <w:marTop w:val="0"/>
                  <w:marBottom w:val="0"/>
                  <w:divBdr>
                    <w:top w:val="none" w:sz="0" w:space="0" w:color="auto"/>
                    <w:left w:val="none" w:sz="0" w:space="0" w:color="auto"/>
                    <w:bottom w:val="none" w:sz="0" w:space="0" w:color="auto"/>
                    <w:right w:val="none" w:sz="0" w:space="0" w:color="auto"/>
                  </w:divBdr>
                  <w:divsChild>
                    <w:div w:id="386026056">
                      <w:marLeft w:val="0"/>
                      <w:marRight w:val="0"/>
                      <w:marTop w:val="0"/>
                      <w:marBottom w:val="0"/>
                      <w:divBdr>
                        <w:top w:val="none" w:sz="0" w:space="0" w:color="auto"/>
                        <w:left w:val="none" w:sz="0" w:space="0" w:color="auto"/>
                        <w:bottom w:val="none" w:sz="0" w:space="0" w:color="auto"/>
                        <w:right w:val="none" w:sz="0" w:space="0" w:color="auto"/>
                      </w:divBdr>
                    </w:div>
                  </w:divsChild>
                </w:div>
                <w:div w:id="642583724">
                  <w:marLeft w:val="0"/>
                  <w:marRight w:val="0"/>
                  <w:marTop w:val="0"/>
                  <w:marBottom w:val="0"/>
                  <w:divBdr>
                    <w:top w:val="none" w:sz="0" w:space="0" w:color="auto"/>
                    <w:left w:val="none" w:sz="0" w:space="0" w:color="auto"/>
                    <w:bottom w:val="none" w:sz="0" w:space="0" w:color="auto"/>
                    <w:right w:val="none" w:sz="0" w:space="0" w:color="auto"/>
                  </w:divBdr>
                  <w:divsChild>
                    <w:div w:id="2989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5825">
          <w:marLeft w:val="0"/>
          <w:marRight w:val="0"/>
          <w:marTop w:val="0"/>
          <w:marBottom w:val="0"/>
          <w:divBdr>
            <w:top w:val="none" w:sz="0" w:space="0" w:color="auto"/>
            <w:left w:val="none" w:sz="0" w:space="0" w:color="auto"/>
            <w:bottom w:val="none" w:sz="0" w:space="0" w:color="auto"/>
            <w:right w:val="none" w:sz="0" w:space="0" w:color="auto"/>
          </w:divBdr>
        </w:div>
        <w:div w:id="299262198">
          <w:marLeft w:val="0"/>
          <w:marRight w:val="0"/>
          <w:marTop w:val="0"/>
          <w:marBottom w:val="0"/>
          <w:divBdr>
            <w:top w:val="none" w:sz="0" w:space="0" w:color="auto"/>
            <w:left w:val="none" w:sz="0" w:space="0" w:color="auto"/>
            <w:bottom w:val="none" w:sz="0" w:space="0" w:color="auto"/>
            <w:right w:val="none" w:sz="0" w:space="0" w:color="auto"/>
          </w:divBdr>
        </w:div>
        <w:div w:id="1723745354">
          <w:marLeft w:val="0"/>
          <w:marRight w:val="0"/>
          <w:marTop w:val="0"/>
          <w:marBottom w:val="0"/>
          <w:divBdr>
            <w:top w:val="none" w:sz="0" w:space="0" w:color="auto"/>
            <w:left w:val="none" w:sz="0" w:space="0" w:color="auto"/>
            <w:bottom w:val="none" w:sz="0" w:space="0" w:color="auto"/>
            <w:right w:val="none" w:sz="0" w:space="0" w:color="auto"/>
          </w:divBdr>
        </w:div>
        <w:div w:id="1773625176">
          <w:marLeft w:val="0"/>
          <w:marRight w:val="0"/>
          <w:marTop w:val="0"/>
          <w:marBottom w:val="0"/>
          <w:divBdr>
            <w:top w:val="none" w:sz="0" w:space="0" w:color="auto"/>
            <w:left w:val="none" w:sz="0" w:space="0" w:color="auto"/>
            <w:bottom w:val="none" w:sz="0" w:space="0" w:color="auto"/>
            <w:right w:val="none" w:sz="0" w:space="0" w:color="auto"/>
          </w:divBdr>
        </w:div>
        <w:div w:id="1671372819">
          <w:marLeft w:val="0"/>
          <w:marRight w:val="0"/>
          <w:marTop w:val="0"/>
          <w:marBottom w:val="0"/>
          <w:divBdr>
            <w:top w:val="none" w:sz="0" w:space="0" w:color="auto"/>
            <w:left w:val="none" w:sz="0" w:space="0" w:color="auto"/>
            <w:bottom w:val="none" w:sz="0" w:space="0" w:color="auto"/>
            <w:right w:val="none" w:sz="0" w:space="0" w:color="auto"/>
          </w:divBdr>
        </w:div>
        <w:div w:id="326713929">
          <w:marLeft w:val="0"/>
          <w:marRight w:val="0"/>
          <w:marTop w:val="0"/>
          <w:marBottom w:val="0"/>
          <w:divBdr>
            <w:top w:val="none" w:sz="0" w:space="0" w:color="auto"/>
            <w:left w:val="none" w:sz="0" w:space="0" w:color="auto"/>
            <w:bottom w:val="none" w:sz="0" w:space="0" w:color="auto"/>
            <w:right w:val="none" w:sz="0" w:space="0" w:color="auto"/>
          </w:divBdr>
        </w:div>
        <w:div w:id="1505126776">
          <w:marLeft w:val="0"/>
          <w:marRight w:val="0"/>
          <w:marTop w:val="0"/>
          <w:marBottom w:val="0"/>
          <w:divBdr>
            <w:top w:val="none" w:sz="0" w:space="0" w:color="auto"/>
            <w:left w:val="none" w:sz="0" w:space="0" w:color="auto"/>
            <w:bottom w:val="none" w:sz="0" w:space="0" w:color="auto"/>
            <w:right w:val="none" w:sz="0" w:space="0" w:color="auto"/>
          </w:divBdr>
          <w:divsChild>
            <w:div w:id="2026129942">
              <w:marLeft w:val="-75"/>
              <w:marRight w:val="0"/>
              <w:marTop w:val="30"/>
              <w:marBottom w:val="30"/>
              <w:divBdr>
                <w:top w:val="none" w:sz="0" w:space="0" w:color="auto"/>
                <w:left w:val="none" w:sz="0" w:space="0" w:color="auto"/>
                <w:bottom w:val="none" w:sz="0" w:space="0" w:color="auto"/>
                <w:right w:val="none" w:sz="0" w:space="0" w:color="auto"/>
              </w:divBdr>
              <w:divsChild>
                <w:div w:id="191919278">
                  <w:marLeft w:val="0"/>
                  <w:marRight w:val="0"/>
                  <w:marTop w:val="0"/>
                  <w:marBottom w:val="0"/>
                  <w:divBdr>
                    <w:top w:val="none" w:sz="0" w:space="0" w:color="auto"/>
                    <w:left w:val="none" w:sz="0" w:space="0" w:color="auto"/>
                    <w:bottom w:val="none" w:sz="0" w:space="0" w:color="auto"/>
                    <w:right w:val="none" w:sz="0" w:space="0" w:color="auto"/>
                  </w:divBdr>
                  <w:divsChild>
                    <w:div w:id="124394088">
                      <w:marLeft w:val="0"/>
                      <w:marRight w:val="0"/>
                      <w:marTop w:val="0"/>
                      <w:marBottom w:val="0"/>
                      <w:divBdr>
                        <w:top w:val="none" w:sz="0" w:space="0" w:color="auto"/>
                        <w:left w:val="none" w:sz="0" w:space="0" w:color="auto"/>
                        <w:bottom w:val="none" w:sz="0" w:space="0" w:color="auto"/>
                        <w:right w:val="none" w:sz="0" w:space="0" w:color="auto"/>
                      </w:divBdr>
                    </w:div>
                  </w:divsChild>
                </w:div>
                <w:div w:id="945188317">
                  <w:marLeft w:val="0"/>
                  <w:marRight w:val="0"/>
                  <w:marTop w:val="0"/>
                  <w:marBottom w:val="0"/>
                  <w:divBdr>
                    <w:top w:val="none" w:sz="0" w:space="0" w:color="auto"/>
                    <w:left w:val="none" w:sz="0" w:space="0" w:color="auto"/>
                    <w:bottom w:val="none" w:sz="0" w:space="0" w:color="auto"/>
                    <w:right w:val="none" w:sz="0" w:space="0" w:color="auto"/>
                  </w:divBdr>
                  <w:divsChild>
                    <w:div w:id="1889489810">
                      <w:marLeft w:val="0"/>
                      <w:marRight w:val="0"/>
                      <w:marTop w:val="0"/>
                      <w:marBottom w:val="0"/>
                      <w:divBdr>
                        <w:top w:val="none" w:sz="0" w:space="0" w:color="auto"/>
                        <w:left w:val="none" w:sz="0" w:space="0" w:color="auto"/>
                        <w:bottom w:val="none" w:sz="0" w:space="0" w:color="auto"/>
                        <w:right w:val="none" w:sz="0" w:space="0" w:color="auto"/>
                      </w:divBdr>
                    </w:div>
                  </w:divsChild>
                </w:div>
                <w:div w:id="926616679">
                  <w:marLeft w:val="0"/>
                  <w:marRight w:val="0"/>
                  <w:marTop w:val="0"/>
                  <w:marBottom w:val="0"/>
                  <w:divBdr>
                    <w:top w:val="none" w:sz="0" w:space="0" w:color="auto"/>
                    <w:left w:val="none" w:sz="0" w:space="0" w:color="auto"/>
                    <w:bottom w:val="none" w:sz="0" w:space="0" w:color="auto"/>
                    <w:right w:val="none" w:sz="0" w:space="0" w:color="auto"/>
                  </w:divBdr>
                  <w:divsChild>
                    <w:div w:id="1776363678">
                      <w:marLeft w:val="0"/>
                      <w:marRight w:val="0"/>
                      <w:marTop w:val="0"/>
                      <w:marBottom w:val="0"/>
                      <w:divBdr>
                        <w:top w:val="none" w:sz="0" w:space="0" w:color="auto"/>
                        <w:left w:val="none" w:sz="0" w:space="0" w:color="auto"/>
                        <w:bottom w:val="none" w:sz="0" w:space="0" w:color="auto"/>
                        <w:right w:val="none" w:sz="0" w:space="0" w:color="auto"/>
                      </w:divBdr>
                    </w:div>
                  </w:divsChild>
                </w:div>
                <w:div w:id="1351760783">
                  <w:marLeft w:val="0"/>
                  <w:marRight w:val="0"/>
                  <w:marTop w:val="0"/>
                  <w:marBottom w:val="0"/>
                  <w:divBdr>
                    <w:top w:val="none" w:sz="0" w:space="0" w:color="auto"/>
                    <w:left w:val="none" w:sz="0" w:space="0" w:color="auto"/>
                    <w:bottom w:val="none" w:sz="0" w:space="0" w:color="auto"/>
                    <w:right w:val="none" w:sz="0" w:space="0" w:color="auto"/>
                  </w:divBdr>
                  <w:divsChild>
                    <w:div w:id="1637103829">
                      <w:marLeft w:val="0"/>
                      <w:marRight w:val="0"/>
                      <w:marTop w:val="0"/>
                      <w:marBottom w:val="0"/>
                      <w:divBdr>
                        <w:top w:val="none" w:sz="0" w:space="0" w:color="auto"/>
                        <w:left w:val="none" w:sz="0" w:space="0" w:color="auto"/>
                        <w:bottom w:val="none" w:sz="0" w:space="0" w:color="auto"/>
                        <w:right w:val="none" w:sz="0" w:space="0" w:color="auto"/>
                      </w:divBdr>
                    </w:div>
                  </w:divsChild>
                </w:div>
                <w:div w:id="528225893">
                  <w:marLeft w:val="0"/>
                  <w:marRight w:val="0"/>
                  <w:marTop w:val="0"/>
                  <w:marBottom w:val="0"/>
                  <w:divBdr>
                    <w:top w:val="none" w:sz="0" w:space="0" w:color="auto"/>
                    <w:left w:val="none" w:sz="0" w:space="0" w:color="auto"/>
                    <w:bottom w:val="none" w:sz="0" w:space="0" w:color="auto"/>
                    <w:right w:val="none" w:sz="0" w:space="0" w:color="auto"/>
                  </w:divBdr>
                  <w:divsChild>
                    <w:div w:id="144786170">
                      <w:marLeft w:val="0"/>
                      <w:marRight w:val="0"/>
                      <w:marTop w:val="0"/>
                      <w:marBottom w:val="0"/>
                      <w:divBdr>
                        <w:top w:val="none" w:sz="0" w:space="0" w:color="auto"/>
                        <w:left w:val="none" w:sz="0" w:space="0" w:color="auto"/>
                        <w:bottom w:val="none" w:sz="0" w:space="0" w:color="auto"/>
                        <w:right w:val="none" w:sz="0" w:space="0" w:color="auto"/>
                      </w:divBdr>
                    </w:div>
                  </w:divsChild>
                </w:div>
                <w:div w:id="1078867503">
                  <w:marLeft w:val="0"/>
                  <w:marRight w:val="0"/>
                  <w:marTop w:val="0"/>
                  <w:marBottom w:val="0"/>
                  <w:divBdr>
                    <w:top w:val="none" w:sz="0" w:space="0" w:color="auto"/>
                    <w:left w:val="none" w:sz="0" w:space="0" w:color="auto"/>
                    <w:bottom w:val="none" w:sz="0" w:space="0" w:color="auto"/>
                    <w:right w:val="none" w:sz="0" w:space="0" w:color="auto"/>
                  </w:divBdr>
                  <w:divsChild>
                    <w:div w:id="633759800">
                      <w:marLeft w:val="0"/>
                      <w:marRight w:val="0"/>
                      <w:marTop w:val="0"/>
                      <w:marBottom w:val="0"/>
                      <w:divBdr>
                        <w:top w:val="none" w:sz="0" w:space="0" w:color="auto"/>
                        <w:left w:val="none" w:sz="0" w:space="0" w:color="auto"/>
                        <w:bottom w:val="none" w:sz="0" w:space="0" w:color="auto"/>
                        <w:right w:val="none" w:sz="0" w:space="0" w:color="auto"/>
                      </w:divBdr>
                    </w:div>
                  </w:divsChild>
                </w:div>
                <w:div w:id="464272731">
                  <w:marLeft w:val="0"/>
                  <w:marRight w:val="0"/>
                  <w:marTop w:val="0"/>
                  <w:marBottom w:val="0"/>
                  <w:divBdr>
                    <w:top w:val="none" w:sz="0" w:space="0" w:color="auto"/>
                    <w:left w:val="none" w:sz="0" w:space="0" w:color="auto"/>
                    <w:bottom w:val="none" w:sz="0" w:space="0" w:color="auto"/>
                    <w:right w:val="none" w:sz="0" w:space="0" w:color="auto"/>
                  </w:divBdr>
                  <w:divsChild>
                    <w:div w:id="817261883">
                      <w:marLeft w:val="0"/>
                      <w:marRight w:val="0"/>
                      <w:marTop w:val="0"/>
                      <w:marBottom w:val="0"/>
                      <w:divBdr>
                        <w:top w:val="none" w:sz="0" w:space="0" w:color="auto"/>
                        <w:left w:val="none" w:sz="0" w:space="0" w:color="auto"/>
                        <w:bottom w:val="none" w:sz="0" w:space="0" w:color="auto"/>
                        <w:right w:val="none" w:sz="0" w:space="0" w:color="auto"/>
                      </w:divBdr>
                    </w:div>
                  </w:divsChild>
                </w:div>
                <w:div w:id="1554537389">
                  <w:marLeft w:val="0"/>
                  <w:marRight w:val="0"/>
                  <w:marTop w:val="0"/>
                  <w:marBottom w:val="0"/>
                  <w:divBdr>
                    <w:top w:val="none" w:sz="0" w:space="0" w:color="auto"/>
                    <w:left w:val="none" w:sz="0" w:space="0" w:color="auto"/>
                    <w:bottom w:val="none" w:sz="0" w:space="0" w:color="auto"/>
                    <w:right w:val="none" w:sz="0" w:space="0" w:color="auto"/>
                  </w:divBdr>
                  <w:divsChild>
                    <w:div w:id="1818063699">
                      <w:marLeft w:val="0"/>
                      <w:marRight w:val="0"/>
                      <w:marTop w:val="0"/>
                      <w:marBottom w:val="0"/>
                      <w:divBdr>
                        <w:top w:val="none" w:sz="0" w:space="0" w:color="auto"/>
                        <w:left w:val="none" w:sz="0" w:space="0" w:color="auto"/>
                        <w:bottom w:val="none" w:sz="0" w:space="0" w:color="auto"/>
                        <w:right w:val="none" w:sz="0" w:space="0" w:color="auto"/>
                      </w:divBdr>
                    </w:div>
                  </w:divsChild>
                </w:div>
                <w:div w:id="876695445">
                  <w:marLeft w:val="0"/>
                  <w:marRight w:val="0"/>
                  <w:marTop w:val="0"/>
                  <w:marBottom w:val="0"/>
                  <w:divBdr>
                    <w:top w:val="none" w:sz="0" w:space="0" w:color="auto"/>
                    <w:left w:val="none" w:sz="0" w:space="0" w:color="auto"/>
                    <w:bottom w:val="none" w:sz="0" w:space="0" w:color="auto"/>
                    <w:right w:val="none" w:sz="0" w:space="0" w:color="auto"/>
                  </w:divBdr>
                  <w:divsChild>
                    <w:div w:id="267275066">
                      <w:marLeft w:val="0"/>
                      <w:marRight w:val="0"/>
                      <w:marTop w:val="0"/>
                      <w:marBottom w:val="0"/>
                      <w:divBdr>
                        <w:top w:val="none" w:sz="0" w:space="0" w:color="auto"/>
                        <w:left w:val="none" w:sz="0" w:space="0" w:color="auto"/>
                        <w:bottom w:val="none" w:sz="0" w:space="0" w:color="auto"/>
                        <w:right w:val="none" w:sz="0" w:space="0" w:color="auto"/>
                      </w:divBdr>
                    </w:div>
                    <w:div w:id="71706231">
                      <w:marLeft w:val="0"/>
                      <w:marRight w:val="0"/>
                      <w:marTop w:val="0"/>
                      <w:marBottom w:val="0"/>
                      <w:divBdr>
                        <w:top w:val="none" w:sz="0" w:space="0" w:color="auto"/>
                        <w:left w:val="none" w:sz="0" w:space="0" w:color="auto"/>
                        <w:bottom w:val="none" w:sz="0" w:space="0" w:color="auto"/>
                        <w:right w:val="none" w:sz="0" w:space="0" w:color="auto"/>
                      </w:divBdr>
                    </w:div>
                  </w:divsChild>
                </w:div>
                <w:div w:id="912592424">
                  <w:marLeft w:val="0"/>
                  <w:marRight w:val="0"/>
                  <w:marTop w:val="0"/>
                  <w:marBottom w:val="0"/>
                  <w:divBdr>
                    <w:top w:val="none" w:sz="0" w:space="0" w:color="auto"/>
                    <w:left w:val="none" w:sz="0" w:space="0" w:color="auto"/>
                    <w:bottom w:val="none" w:sz="0" w:space="0" w:color="auto"/>
                    <w:right w:val="none" w:sz="0" w:space="0" w:color="auto"/>
                  </w:divBdr>
                  <w:divsChild>
                    <w:div w:id="423304048">
                      <w:marLeft w:val="0"/>
                      <w:marRight w:val="0"/>
                      <w:marTop w:val="0"/>
                      <w:marBottom w:val="0"/>
                      <w:divBdr>
                        <w:top w:val="none" w:sz="0" w:space="0" w:color="auto"/>
                        <w:left w:val="none" w:sz="0" w:space="0" w:color="auto"/>
                        <w:bottom w:val="none" w:sz="0" w:space="0" w:color="auto"/>
                        <w:right w:val="none" w:sz="0" w:space="0" w:color="auto"/>
                      </w:divBdr>
                    </w:div>
                  </w:divsChild>
                </w:div>
                <w:div w:id="1977484654">
                  <w:marLeft w:val="0"/>
                  <w:marRight w:val="0"/>
                  <w:marTop w:val="0"/>
                  <w:marBottom w:val="0"/>
                  <w:divBdr>
                    <w:top w:val="none" w:sz="0" w:space="0" w:color="auto"/>
                    <w:left w:val="none" w:sz="0" w:space="0" w:color="auto"/>
                    <w:bottom w:val="none" w:sz="0" w:space="0" w:color="auto"/>
                    <w:right w:val="none" w:sz="0" w:space="0" w:color="auto"/>
                  </w:divBdr>
                  <w:divsChild>
                    <w:div w:id="597561582">
                      <w:marLeft w:val="0"/>
                      <w:marRight w:val="0"/>
                      <w:marTop w:val="0"/>
                      <w:marBottom w:val="0"/>
                      <w:divBdr>
                        <w:top w:val="none" w:sz="0" w:space="0" w:color="auto"/>
                        <w:left w:val="none" w:sz="0" w:space="0" w:color="auto"/>
                        <w:bottom w:val="none" w:sz="0" w:space="0" w:color="auto"/>
                        <w:right w:val="none" w:sz="0" w:space="0" w:color="auto"/>
                      </w:divBdr>
                    </w:div>
                  </w:divsChild>
                </w:div>
                <w:div w:id="1745057353">
                  <w:marLeft w:val="0"/>
                  <w:marRight w:val="0"/>
                  <w:marTop w:val="0"/>
                  <w:marBottom w:val="0"/>
                  <w:divBdr>
                    <w:top w:val="none" w:sz="0" w:space="0" w:color="auto"/>
                    <w:left w:val="none" w:sz="0" w:space="0" w:color="auto"/>
                    <w:bottom w:val="none" w:sz="0" w:space="0" w:color="auto"/>
                    <w:right w:val="none" w:sz="0" w:space="0" w:color="auto"/>
                  </w:divBdr>
                  <w:divsChild>
                    <w:div w:id="1502622596">
                      <w:marLeft w:val="0"/>
                      <w:marRight w:val="0"/>
                      <w:marTop w:val="0"/>
                      <w:marBottom w:val="0"/>
                      <w:divBdr>
                        <w:top w:val="none" w:sz="0" w:space="0" w:color="auto"/>
                        <w:left w:val="none" w:sz="0" w:space="0" w:color="auto"/>
                        <w:bottom w:val="none" w:sz="0" w:space="0" w:color="auto"/>
                        <w:right w:val="none" w:sz="0" w:space="0" w:color="auto"/>
                      </w:divBdr>
                    </w:div>
                  </w:divsChild>
                </w:div>
                <w:div w:id="827984090">
                  <w:marLeft w:val="0"/>
                  <w:marRight w:val="0"/>
                  <w:marTop w:val="0"/>
                  <w:marBottom w:val="0"/>
                  <w:divBdr>
                    <w:top w:val="none" w:sz="0" w:space="0" w:color="auto"/>
                    <w:left w:val="none" w:sz="0" w:space="0" w:color="auto"/>
                    <w:bottom w:val="none" w:sz="0" w:space="0" w:color="auto"/>
                    <w:right w:val="none" w:sz="0" w:space="0" w:color="auto"/>
                  </w:divBdr>
                  <w:divsChild>
                    <w:div w:id="1883249346">
                      <w:marLeft w:val="0"/>
                      <w:marRight w:val="0"/>
                      <w:marTop w:val="0"/>
                      <w:marBottom w:val="0"/>
                      <w:divBdr>
                        <w:top w:val="none" w:sz="0" w:space="0" w:color="auto"/>
                        <w:left w:val="none" w:sz="0" w:space="0" w:color="auto"/>
                        <w:bottom w:val="none" w:sz="0" w:space="0" w:color="auto"/>
                        <w:right w:val="none" w:sz="0" w:space="0" w:color="auto"/>
                      </w:divBdr>
                    </w:div>
                    <w:div w:id="606887377">
                      <w:marLeft w:val="0"/>
                      <w:marRight w:val="0"/>
                      <w:marTop w:val="0"/>
                      <w:marBottom w:val="0"/>
                      <w:divBdr>
                        <w:top w:val="none" w:sz="0" w:space="0" w:color="auto"/>
                        <w:left w:val="none" w:sz="0" w:space="0" w:color="auto"/>
                        <w:bottom w:val="none" w:sz="0" w:space="0" w:color="auto"/>
                        <w:right w:val="none" w:sz="0" w:space="0" w:color="auto"/>
                      </w:divBdr>
                    </w:div>
                  </w:divsChild>
                </w:div>
                <w:div w:id="1149522335">
                  <w:marLeft w:val="0"/>
                  <w:marRight w:val="0"/>
                  <w:marTop w:val="0"/>
                  <w:marBottom w:val="0"/>
                  <w:divBdr>
                    <w:top w:val="none" w:sz="0" w:space="0" w:color="auto"/>
                    <w:left w:val="none" w:sz="0" w:space="0" w:color="auto"/>
                    <w:bottom w:val="none" w:sz="0" w:space="0" w:color="auto"/>
                    <w:right w:val="none" w:sz="0" w:space="0" w:color="auto"/>
                  </w:divBdr>
                  <w:divsChild>
                    <w:div w:id="658071864">
                      <w:marLeft w:val="0"/>
                      <w:marRight w:val="0"/>
                      <w:marTop w:val="0"/>
                      <w:marBottom w:val="0"/>
                      <w:divBdr>
                        <w:top w:val="none" w:sz="0" w:space="0" w:color="auto"/>
                        <w:left w:val="none" w:sz="0" w:space="0" w:color="auto"/>
                        <w:bottom w:val="none" w:sz="0" w:space="0" w:color="auto"/>
                        <w:right w:val="none" w:sz="0" w:space="0" w:color="auto"/>
                      </w:divBdr>
                    </w:div>
                  </w:divsChild>
                </w:div>
                <w:div w:id="545412241">
                  <w:marLeft w:val="0"/>
                  <w:marRight w:val="0"/>
                  <w:marTop w:val="0"/>
                  <w:marBottom w:val="0"/>
                  <w:divBdr>
                    <w:top w:val="none" w:sz="0" w:space="0" w:color="auto"/>
                    <w:left w:val="none" w:sz="0" w:space="0" w:color="auto"/>
                    <w:bottom w:val="none" w:sz="0" w:space="0" w:color="auto"/>
                    <w:right w:val="none" w:sz="0" w:space="0" w:color="auto"/>
                  </w:divBdr>
                  <w:divsChild>
                    <w:div w:id="1785728459">
                      <w:marLeft w:val="0"/>
                      <w:marRight w:val="0"/>
                      <w:marTop w:val="0"/>
                      <w:marBottom w:val="0"/>
                      <w:divBdr>
                        <w:top w:val="none" w:sz="0" w:space="0" w:color="auto"/>
                        <w:left w:val="none" w:sz="0" w:space="0" w:color="auto"/>
                        <w:bottom w:val="none" w:sz="0" w:space="0" w:color="auto"/>
                        <w:right w:val="none" w:sz="0" w:space="0" w:color="auto"/>
                      </w:divBdr>
                    </w:div>
                  </w:divsChild>
                </w:div>
                <w:div w:id="147864395">
                  <w:marLeft w:val="0"/>
                  <w:marRight w:val="0"/>
                  <w:marTop w:val="0"/>
                  <w:marBottom w:val="0"/>
                  <w:divBdr>
                    <w:top w:val="none" w:sz="0" w:space="0" w:color="auto"/>
                    <w:left w:val="none" w:sz="0" w:space="0" w:color="auto"/>
                    <w:bottom w:val="none" w:sz="0" w:space="0" w:color="auto"/>
                    <w:right w:val="none" w:sz="0" w:space="0" w:color="auto"/>
                  </w:divBdr>
                  <w:divsChild>
                    <w:div w:id="1326788868">
                      <w:marLeft w:val="0"/>
                      <w:marRight w:val="0"/>
                      <w:marTop w:val="0"/>
                      <w:marBottom w:val="0"/>
                      <w:divBdr>
                        <w:top w:val="none" w:sz="0" w:space="0" w:color="auto"/>
                        <w:left w:val="none" w:sz="0" w:space="0" w:color="auto"/>
                        <w:bottom w:val="none" w:sz="0" w:space="0" w:color="auto"/>
                        <w:right w:val="none" w:sz="0" w:space="0" w:color="auto"/>
                      </w:divBdr>
                    </w:div>
                  </w:divsChild>
                </w:div>
                <w:div w:id="1485199612">
                  <w:marLeft w:val="0"/>
                  <w:marRight w:val="0"/>
                  <w:marTop w:val="0"/>
                  <w:marBottom w:val="0"/>
                  <w:divBdr>
                    <w:top w:val="none" w:sz="0" w:space="0" w:color="auto"/>
                    <w:left w:val="none" w:sz="0" w:space="0" w:color="auto"/>
                    <w:bottom w:val="none" w:sz="0" w:space="0" w:color="auto"/>
                    <w:right w:val="none" w:sz="0" w:space="0" w:color="auto"/>
                  </w:divBdr>
                  <w:divsChild>
                    <w:div w:id="1488983811">
                      <w:marLeft w:val="0"/>
                      <w:marRight w:val="0"/>
                      <w:marTop w:val="0"/>
                      <w:marBottom w:val="0"/>
                      <w:divBdr>
                        <w:top w:val="none" w:sz="0" w:space="0" w:color="auto"/>
                        <w:left w:val="none" w:sz="0" w:space="0" w:color="auto"/>
                        <w:bottom w:val="none" w:sz="0" w:space="0" w:color="auto"/>
                        <w:right w:val="none" w:sz="0" w:space="0" w:color="auto"/>
                      </w:divBdr>
                    </w:div>
                  </w:divsChild>
                </w:div>
                <w:div w:id="941034183">
                  <w:marLeft w:val="0"/>
                  <w:marRight w:val="0"/>
                  <w:marTop w:val="0"/>
                  <w:marBottom w:val="0"/>
                  <w:divBdr>
                    <w:top w:val="none" w:sz="0" w:space="0" w:color="auto"/>
                    <w:left w:val="none" w:sz="0" w:space="0" w:color="auto"/>
                    <w:bottom w:val="none" w:sz="0" w:space="0" w:color="auto"/>
                    <w:right w:val="none" w:sz="0" w:space="0" w:color="auto"/>
                  </w:divBdr>
                  <w:divsChild>
                    <w:div w:id="1472750300">
                      <w:marLeft w:val="0"/>
                      <w:marRight w:val="0"/>
                      <w:marTop w:val="0"/>
                      <w:marBottom w:val="0"/>
                      <w:divBdr>
                        <w:top w:val="none" w:sz="0" w:space="0" w:color="auto"/>
                        <w:left w:val="none" w:sz="0" w:space="0" w:color="auto"/>
                        <w:bottom w:val="none" w:sz="0" w:space="0" w:color="auto"/>
                        <w:right w:val="none" w:sz="0" w:space="0" w:color="auto"/>
                      </w:divBdr>
                    </w:div>
                  </w:divsChild>
                </w:div>
                <w:div w:id="1021662048">
                  <w:marLeft w:val="0"/>
                  <w:marRight w:val="0"/>
                  <w:marTop w:val="0"/>
                  <w:marBottom w:val="0"/>
                  <w:divBdr>
                    <w:top w:val="none" w:sz="0" w:space="0" w:color="auto"/>
                    <w:left w:val="none" w:sz="0" w:space="0" w:color="auto"/>
                    <w:bottom w:val="none" w:sz="0" w:space="0" w:color="auto"/>
                    <w:right w:val="none" w:sz="0" w:space="0" w:color="auto"/>
                  </w:divBdr>
                  <w:divsChild>
                    <w:div w:id="2082362909">
                      <w:marLeft w:val="0"/>
                      <w:marRight w:val="0"/>
                      <w:marTop w:val="0"/>
                      <w:marBottom w:val="0"/>
                      <w:divBdr>
                        <w:top w:val="none" w:sz="0" w:space="0" w:color="auto"/>
                        <w:left w:val="none" w:sz="0" w:space="0" w:color="auto"/>
                        <w:bottom w:val="none" w:sz="0" w:space="0" w:color="auto"/>
                        <w:right w:val="none" w:sz="0" w:space="0" w:color="auto"/>
                      </w:divBdr>
                    </w:div>
                  </w:divsChild>
                </w:div>
                <w:div w:id="855466835">
                  <w:marLeft w:val="0"/>
                  <w:marRight w:val="0"/>
                  <w:marTop w:val="0"/>
                  <w:marBottom w:val="0"/>
                  <w:divBdr>
                    <w:top w:val="none" w:sz="0" w:space="0" w:color="auto"/>
                    <w:left w:val="none" w:sz="0" w:space="0" w:color="auto"/>
                    <w:bottom w:val="none" w:sz="0" w:space="0" w:color="auto"/>
                    <w:right w:val="none" w:sz="0" w:space="0" w:color="auto"/>
                  </w:divBdr>
                  <w:divsChild>
                    <w:div w:id="1028532538">
                      <w:marLeft w:val="0"/>
                      <w:marRight w:val="0"/>
                      <w:marTop w:val="0"/>
                      <w:marBottom w:val="0"/>
                      <w:divBdr>
                        <w:top w:val="none" w:sz="0" w:space="0" w:color="auto"/>
                        <w:left w:val="none" w:sz="0" w:space="0" w:color="auto"/>
                        <w:bottom w:val="none" w:sz="0" w:space="0" w:color="auto"/>
                        <w:right w:val="none" w:sz="0" w:space="0" w:color="auto"/>
                      </w:divBdr>
                    </w:div>
                  </w:divsChild>
                </w:div>
                <w:div w:id="418720241">
                  <w:marLeft w:val="0"/>
                  <w:marRight w:val="0"/>
                  <w:marTop w:val="0"/>
                  <w:marBottom w:val="0"/>
                  <w:divBdr>
                    <w:top w:val="none" w:sz="0" w:space="0" w:color="auto"/>
                    <w:left w:val="none" w:sz="0" w:space="0" w:color="auto"/>
                    <w:bottom w:val="none" w:sz="0" w:space="0" w:color="auto"/>
                    <w:right w:val="none" w:sz="0" w:space="0" w:color="auto"/>
                  </w:divBdr>
                  <w:divsChild>
                    <w:div w:id="507522001">
                      <w:marLeft w:val="0"/>
                      <w:marRight w:val="0"/>
                      <w:marTop w:val="0"/>
                      <w:marBottom w:val="0"/>
                      <w:divBdr>
                        <w:top w:val="none" w:sz="0" w:space="0" w:color="auto"/>
                        <w:left w:val="none" w:sz="0" w:space="0" w:color="auto"/>
                        <w:bottom w:val="none" w:sz="0" w:space="0" w:color="auto"/>
                        <w:right w:val="none" w:sz="0" w:space="0" w:color="auto"/>
                      </w:divBdr>
                    </w:div>
                  </w:divsChild>
                </w:div>
                <w:div w:id="1317874921">
                  <w:marLeft w:val="0"/>
                  <w:marRight w:val="0"/>
                  <w:marTop w:val="0"/>
                  <w:marBottom w:val="0"/>
                  <w:divBdr>
                    <w:top w:val="none" w:sz="0" w:space="0" w:color="auto"/>
                    <w:left w:val="none" w:sz="0" w:space="0" w:color="auto"/>
                    <w:bottom w:val="none" w:sz="0" w:space="0" w:color="auto"/>
                    <w:right w:val="none" w:sz="0" w:space="0" w:color="auto"/>
                  </w:divBdr>
                  <w:divsChild>
                    <w:div w:id="300886691">
                      <w:marLeft w:val="0"/>
                      <w:marRight w:val="0"/>
                      <w:marTop w:val="0"/>
                      <w:marBottom w:val="0"/>
                      <w:divBdr>
                        <w:top w:val="none" w:sz="0" w:space="0" w:color="auto"/>
                        <w:left w:val="none" w:sz="0" w:space="0" w:color="auto"/>
                        <w:bottom w:val="none" w:sz="0" w:space="0" w:color="auto"/>
                        <w:right w:val="none" w:sz="0" w:space="0" w:color="auto"/>
                      </w:divBdr>
                    </w:div>
                  </w:divsChild>
                </w:div>
                <w:div w:id="2125418148">
                  <w:marLeft w:val="0"/>
                  <w:marRight w:val="0"/>
                  <w:marTop w:val="0"/>
                  <w:marBottom w:val="0"/>
                  <w:divBdr>
                    <w:top w:val="none" w:sz="0" w:space="0" w:color="auto"/>
                    <w:left w:val="none" w:sz="0" w:space="0" w:color="auto"/>
                    <w:bottom w:val="none" w:sz="0" w:space="0" w:color="auto"/>
                    <w:right w:val="none" w:sz="0" w:space="0" w:color="auto"/>
                  </w:divBdr>
                  <w:divsChild>
                    <w:div w:id="1852598346">
                      <w:marLeft w:val="0"/>
                      <w:marRight w:val="0"/>
                      <w:marTop w:val="0"/>
                      <w:marBottom w:val="0"/>
                      <w:divBdr>
                        <w:top w:val="none" w:sz="0" w:space="0" w:color="auto"/>
                        <w:left w:val="none" w:sz="0" w:space="0" w:color="auto"/>
                        <w:bottom w:val="none" w:sz="0" w:space="0" w:color="auto"/>
                        <w:right w:val="none" w:sz="0" w:space="0" w:color="auto"/>
                      </w:divBdr>
                    </w:div>
                  </w:divsChild>
                </w:div>
                <w:div w:id="216210311">
                  <w:marLeft w:val="0"/>
                  <w:marRight w:val="0"/>
                  <w:marTop w:val="0"/>
                  <w:marBottom w:val="0"/>
                  <w:divBdr>
                    <w:top w:val="none" w:sz="0" w:space="0" w:color="auto"/>
                    <w:left w:val="none" w:sz="0" w:space="0" w:color="auto"/>
                    <w:bottom w:val="none" w:sz="0" w:space="0" w:color="auto"/>
                    <w:right w:val="none" w:sz="0" w:space="0" w:color="auto"/>
                  </w:divBdr>
                  <w:divsChild>
                    <w:div w:id="375131180">
                      <w:marLeft w:val="0"/>
                      <w:marRight w:val="0"/>
                      <w:marTop w:val="0"/>
                      <w:marBottom w:val="0"/>
                      <w:divBdr>
                        <w:top w:val="none" w:sz="0" w:space="0" w:color="auto"/>
                        <w:left w:val="none" w:sz="0" w:space="0" w:color="auto"/>
                        <w:bottom w:val="none" w:sz="0" w:space="0" w:color="auto"/>
                        <w:right w:val="none" w:sz="0" w:space="0" w:color="auto"/>
                      </w:divBdr>
                    </w:div>
                  </w:divsChild>
                </w:div>
                <w:div w:id="1342780303">
                  <w:marLeft w:val="0"/>
                  <w:marRight w:val="0"/>
                  <w:marTop w:val="0"/>
                  <w:marBottom w:val="0"/>
                  <w:divBdr>
                    <w:top w:val="none" w:sz="0" w:space="0" w:color="auto"/>
                    <w:left w:val="none" w:sz="0" w:space="0" w:color="auto"/>
                    <w:bottom w:val="none" w:sz="0" w:space="0" w:color="auto"/>
                    <w:right w:val="none" w:sz="0" w:space="0" w:color="auto"/>
                  </w:divBdr>
                  <w:divsChild>
                    <w:div w:id="442188023">
                      <w:marLeft w:val="0"/>
                      <w:marRight w:val="0"/>
                      <w:marTop w:val="0"/>
                      <w:marBottom w:val="0"/>
                      <w:divBdr>
                        <w:top w:val="none" w:sz="0" w:space="0" w:color="auto"/>
                        <w:left w:val="none" w:sz="0" w:space="0" w:color="auto"/>
                        <w:bottom w:val="none" w:sz="0" w:space="0" w:color="auto"/>
                        <w:right w:val="none" w:sz="0" w:space="0" w:color="auto"/>
                      </w:divBdr>
                    </w:div>
                  </w:divsChild>
                </w:div>
                <w:div w:id="1158308393">
                  <w:marLeft w:val="0"/>
                  <w:marRight w:val="0"/>
                  <w:marTop w:val="0"/>
                  <w:marBottom w:val="0"/>
                  <w:divBdr>
                    <w:top w:val="none" w:sz="0" w:space="0" w:color="auto"/>
                    <w:left w:val="none" w:sz="0" w:space="0" w:color="auto"/>
                    <w:bottom w:val="none" w:sz="0" w:space="0" w:color="auto"/>
                    <w:right w:val="none" w:sz="0" w:space="0" w:color="auto"/>
                  </w:divBdr>
                  <w:divsChild>
                    <w:div w:id="184681367">
                      <w:marLeft w:val="0"/>
                      <w:marRight w:val="0"/>
                      <w:marTop w:val="0"/>
                      <w:marBottom w:val="0"/>
                      <w:divBdr>
                        <w:top w:val="none" w:sz="0" w:space="0" w:color="auto"/>
                        <w:left w:val="none" w:sz="0" w:space="0" w:color="auto"/>
                        <w:bottom w:val="none" w:sz="0" w:space="0" w:color="auto"/>
                        <w:right w:val="none" w:sz="0" w:space="0" w:color="auto"/>
                      </w:divBdr>
                    </w:div>
                  </w:divsChild>
                </w:div>
                <w:div w:id="168758048">
                  <w:marLeft w:val="0"/>
                  <w:marRight w:val="0"/>
                  <w:marTop w:val="0"/>
                  <w:marBottom w:val="0"/>
                  <w:divBdr>
                    <w:top w:val="none" w:sz="0" w:space="0" w:color="auto"/>
                    <w:left w:val="none" w:sz="0" w:space="0" w:color="auto"/>
                    <w:bottom w:val="none" w:sz="0" w:space="0" w:color="auto"/>
                    <w:right w:val="none" w:sz="0" w:space="0" w:color="auto"/>
                  </w:divBdr>
                  <w:divsChild>
                    <w:div w:id="1956404087">
                      <w:marLeft w:val="0"/>
                      <w:marRight w:val="0"/>
                      <w:marTop w:val="0"/>
                      <w:marBottom w:val="0"/>
                      <w:divBdr>
                        <w:top w:val="none" w:sz="0" w:space="0" w:color="auto"/>
                        <w:left w:val="none" w:sz="0" w:space="0" w:color="auto"/>
                        <w:bottom w:val="none" w:sz="0" w:space="0" w:color="auto"/>
                        <w:right w:val="none" w:sz="0" w:space="0" w:color="auto"/>
                      </w:divBdr>
                    </w:div>
                  </w:divsChild>
                </w:div>
                <w:div w:id="422142098">
                  <w:marLeft w:val="0"/>
                  <w:marRight w:val="0"/>
                  <w:marTop w:val="0"/>
                  <w:marBottom w:val="0"/>
                  <w:divBdr>
                    <w:top w:val="none" w:sz="0" w:space="0" w:color="auto"/>
                    <w:left w:val="none" w:sz="0" w:space="0" w:color="auto"/>
                    <w:bottom w:val="none" w:sz="0" w:space="0" w:color="auto"/>
                    <w:right w:val="none" w:sz="0" w:space="0" w:color="auto"/>
                  </w:divBdr>
                  <w:divsChild>
                    <w:div w:id="1341397922">
                      <w:marLeft w:val="0"/>
                      <w:marRight w:val="0"/>
                      <w:marTop w:val="0"/>
                      <w:marBottom w:val="0"/>
                      <w:divBdr>
                        <w:top w:val="none" w:sz="0" w:space="0" w:color="auto"/>
                        <w:left w:val="none" w:sz="0" w:space="0" w:color="auto"/>
                        <w:bottom w:val="none" w:sz="0" w:space="0" w:color="auto"/>
                        <w:right w:val="none" w:sz="0" w:space="0" w:color="auto"/>
                      </w:divBdr>
                    </w:div>
                  </w:divsChild>
                </w:div>
                <w:div w:id="1239704379">
                  <w:marLeft w:val="0"/>
                  <w:marRight w:val="0"/>
                  <w:marTop w:val="0"/>
                  <w:marBottom w:val="0"/>
                  <w:divBdr>
                    <w:top w:val="none" w:sz="0" w:space="0" w:color="auto"/>
                    <w:left w:val="none" w:sz="0" w:space="0" w:color="auto"/>
                    <w:bottom w:val="none" w:sz="0" w:space="0" w:color="auto"/>
                    <w:right w:val="none" w:sz="0" w:space="0" w:color="auto"/>
                  </w:divBdr>
                  <w:divsChild>
                    <w:div w:id="1988586779">
                      <w:marLeft w:val="0"/>
                      <w:marRight w:val="0"/>
                      <w:marTop w:val="0"/>
                      <w:marBottom w:val="0"/>
                      <w:divBdr>
                        <w:top w:val="none" w:sz="0" w:space="0" w:color="auto"/>
                        <w:left w:val="none" w:sz="0" w:space="0" w:color="auto"/>
                        <w:bottom w:val="none" w:sz="0" w:space="0" w:color="auto"/>
                        <w:right w:val="none" w:sz="0" w:space="0" w:color="auto"/>
                      </w:divBdr>
                    </w:div>
                  </w:divsChild>
                </w:div>
                <w:div w:id="262231399">
                  <w:marLeft w:val="0"/>
                  <w:marRight w:val="0"/>
                  <w:marTop w:val="0"/>
                  <w:marBottom w:val="0"/>
                  <w:divBdr>
                    <w:top w:val="none" w:sz="0" w:space="0" w:color="auto"/>
                    <w:left w:val="none" w:sz="0" w:space="0" w:color="auto"/>
                    <w:bottom w:val="none" w:sz="0" w:space="0" w:color="auto"/>
                    <w:right w:val="none" w:sz="0" w:space="0" w:color="auto"/>
                  </w:divBdr>
                  <w:divsChild>
                    <w:div w:id="47998110">
                      <w:marLeft w:val="0"/>
                      <w:marRight w:val="0"/>
                      <w:marTop w:val="0"/>
                      <w:marBottom w:val="0"/>
                      <w:divBdr>
                        <w:top w:val="none" w:sz="0" w:space="0" w:color="auto"/>
                        <w:left w:val="none" w:sz="0" w:space="0" w:color="auto"/>
                        <w:bottom w:val="none" w:sz="0" w:space="0" w:color="auto"/>
                        <w:right w:val="none" w:sz="0" w:space="0" w:color="auto"/>
                      </w:divBdr>
                    </w:div>
                    <w:div w:id="547108755">
                      <w:marLeft w:val="0"/>
                      <w:marRight w:val="0"/>
                      <w:marTop w:val="0"/>
                      <w:marBottom w:val="0"/>
                      <w:divBdr>
                        <w:top w:val="none" w:sz="0" w:space="0" w:color="auto"/>
                        <w:left w:val="none" w:sz="0" w:space="0" w:color="auto"/>
                        <w:bottom w:val="none" w:sz="0" w:space="0" w:color="auto"/>
                        <w:right w:val="none" w:sz="0" w:space="0" w:color="auto"/>
                      </w:divBdr>
                    </w:div>
                  </w:divsChild>
                </w:div>
                <w:div w:id="1296717806">
                  <w:marLeft w:val="0"/>
                  <w:marRight w:val="0"/>
                  <w:marTop w:val="0"/>
                  <w:marBottom w:val="0"/>
                  <w:divBdr>
                    <w:top w:val="none" w:sz="0" w:space="0" w:color="auto"/>
                    <w:left w:val="none" w:sz="0" w:space="0" w:color="auto"/>
                    <w:bottom w:val="none" w:sz="0" w:space="0" w:color="auto"/>
                    <w:right w:val="none" w:sz="0" w:space="0" w:color="auto"/>
                  </w:divBdr>
                  <w:divsChild>
                    <w:div w:id="2067952894">
                      <w:marLeft w:val="0"/>
                      <w:marRight w:val="0"/>
                      <w:marTop w:val="0"/>
                      <w:marBottom w:val="0"/>
                      <w:divBdr>
                        <w:top w:val="none" w:sz="0" w:space="0" w:color="auto"/>
                        <w:left w:val="none" w:sz="0" w:space="0" w:color="auto"/>
                        <w:bottom w:val="none" w:sz="0" w:space="0" w:color="auto"/>
                        <w:right w:val="none" w:sz="0" w:space="0" w:color="auto"/>
                      </w:divBdr>
                    </w:div>
                  </w:divsChild>
                </w:div>
                <w:div w:id="1810395038">
                  <w:marLeft w:val="0"/>
                  <w:marRight w:val="0"/>
                  <w:marTop w:val="0"/>
                  <w:marBottom w:val="0"/>
                  <w:divBdr>
                    <w:top w:val="none" w:sz="0" w:space="0" w:color="auto"/>
                    <w:left w:val="none" w:sz="0" w:space="0" w:color="auto"/>
                    <w:bottom w:val="none" w:sz="0" w:space="0" w:color="auto"/>
                    <w:right w:val="none" w:sz="0" w:space="0" w:color="auto"/>
                  </w:divBdr>
                  <w:divsChild>
                    <w:div w:id="1832985475">
                      <w:marLeft w:val="0"/>
                      <w:marRight w:val="0"/>
                      <w:marTop w:val="0"/>
                      <w:marBottom w:val="0"/>
                      <w:divBdr>
                        <w:top w:val="none" w:sz="0" w:space="0" w:color="auto"/>
                        <w:left w:val="none" w:sz="0" w:space="0" w:color="auto"/>
                        <w:bottom w:val="none" w:sz="0" w:space="0" w:color="auto"/>
                        <w:right w:val="none" w:sz="0" w:space="0" w:color="auto"/>
                      </w:divBdr>
                    </w:div>
                  </w:divsChild>
                </w:div>
                <w:div w:id="1539972751">
                  <w:marLeft w:val="0"/>
                  <w:marRight w:val="0"/>
                  <w:marTop w:val="0"/>
                  <w:marBottom w:val="0"/>
                  <w:divBdr>
                    <w:top w:val="none" w:sz="0" w:space="0" w:color="auto"/>
                    <w:left w:val="none" w:sz="0" w:space="0" w:color="auto"/>
                    <w:bottom w:val="none" w:sz="0" w:space="0" w:color="auto"/>
                    <w:right w:val="none" w:sz="0" w:space="0" w:color="auto"/>
                  </w:divBdr>
                  <w:divsChild>
                    <w:div w:id="535310809">
                      <w:marLeft w:val="0"/>
                      <w:marRight w:val="0"/>
                      <w:marTop w:val="0"/>
                      <w:marBottom w:val="0"/>
                      <w:divBdr>
                        <w:top w:val="none" w:sz="0" w:space="0" w:color="auto"/>
                        <w:left w:val="none" w:sz="0" w:space="0" w:color="auto"/>
                        <w:bottom w:val="none" w:sz="0" w:space="0" w:color="auto"/>
                        <w:right w:val="none" w:sz="0" w:space="0" w:color="auto"/>
                      </w:divBdr>
                    </w:div>
                  </w:divsChild>
                </w:div>
                <w:div w:id="2036882822">
                  <w:marLeft w:val="0"/>
                  <w:marRight w:val="0"/>
                  <w:marTop w:val="0"/>
                  <w:marBottom w:val="0"/>
                  <w:divBdr>
                    <w:top w:val="none" w:sz="0" w:space="0" w:color="auto"/>
                    <w:left w:val="none" w:sz="0" w:space="0" w:color="auto"/>
                    <w:bottom w:val="none" w:sz="0" w:space="0" w:color="auto"/>
                    <w:right w:val="none" w:sz="0" w:space="0" w:color="auto"/>
                  </w:divBdr>
                  <w:divsChild>
                    <w:div w:id="1587570918">
                      <w:marLeft w:val="0"/>
                      <w:marRight w:val="0"/>
                      <w:marTop w:val="0"/>
                      <w:marBottom w:val="0"/>
                      <w:divBdr>
                        <w:top w:val="none" w:sz="0" w:space="0" w:color="auto"/>
                        <w:left w:val="none" w:sz="0" w:space="0" w:color="auto"/>
                        <w:bottom w:val="none" w:sz="0" w:space="0" w:color="auto"/>
                        <w:right w:val="none" w:sz="0" w:space="0" w:color="auto"/>
                      </w:divBdr>
                    </w:div>
                  </w:divsChild>
                </w:div>
                <w:div w:id="245963013">
                  <w:marLeft w:val="0"/>
                  <w:marRight w:val="0"/>
                  <w:marTop w:val="0"/>
                  <w:marBottom w:val="0"/>
                  <w:divBdr>
                    <w:top w:val="none" w:sz="0" w:space="0" w:color="auto"/>
                    <w:left w:val="none" w:sz="0" w:space="0" w:color="auto"/>
                    <w:bottom w:val="none" w:sz="0" w:space="0" w:color="auto"/>
                    <w:right w:val="none" w:sz="0" w:space="0" w:color="auto"/>
                  </w:divBdr>
                  <w:divsChild>
                    <w:div w:id="44837608">
                      <w:marLeft w:val="0"/>
                      <w:marRight w:val="0"/>
                      <w:marTop w:val="0"/>
                      <w:marBottom w:val="0"/>
                      <w:divBdr>
                        <w:top w:val="none" w:sz="0" w:space="0" w:color="auto"/>
                        <w:left w:val="none" w:sz="0" w:space="0" w:color="auto"/>
                        <w:bottom w:val="none" w:sz="0" w:space="0" w:color="auto"/>
                        <w:right w:val="none" w:sz="0" w:space="0" w:color="auto"/>
                      </w:divBdr>
                    </w:div>
                  </w:divsChild>
                </w:div>
                <w:div w:id="1100684115">
                  <w:marLeft w:val="0"/>
                  <w:marRight w:val="0"/>
                  <w:marTop w:val="0"/>
                  <w:marBottom w:val="0"/>
                  <w:divBdr>
                    <w:top w:val="none" w:sz="0" w:space="0" w:color="auto"/>
                    <w:left w:val="none" w:sz="0" w:space="0" w:color="auto"/>
                    <w:bottom w:val="none" w:sz="0" w:space="0" w:color="auto"/>
                    <w:right w:val="none" w:sz="0" w:space="0" w:color="auto"/>
                  </w:divBdr>
                  <w:divsChild>
                    <w:div w:id="1899121671">
                      <w:marLeft w:val="0"/>
                      <w:marRight w:val="0"/>
                      <w:marTop w:val="0"/>
                      <w:marBottom w:val="0"/>
                      <w:divBdr>
                        <w:top w:val="none" w:sz="0" w:space="0" w:color="auto"/>
                        <w:left w:val="none" w:sz="0" w:space="0" w:color="auto"/>
                        <w:bottom w:val="none" w:sz="0" w:space="0" w:color="auto"/>
                        <w:right w:val="none" w:sz="0" w:space="0" w:color="auto"/>
                      </w:divBdr>
                    </w:div>
                  </w:divsChild>
                </w:div>
                <w:div w:id="1434395353">
                  <w:marLeft w:val="0"/>
                  <w:marRight w:val="0"/>
                  <w:marTop w:val="0"/>
                  <w:marBottom w:val="0"/>
                  <w:divBdr>
                    <w:top w:val="none" w:sz="0" w:space="0" w:color="auto"/>
                    <w:left w:val="none" w:sz="0" w:space="0" w:color="auto"/>
                    <w:bottom w:val="none" w:sz="0" w:space="0" w:color="auto"/>
                    <w:right w:val="none" w:sz="0" w:space="0" w:color="auto"/>
                  </w:divBdr>
                  <w:divsChild>
                    <w:div w:id="1385526609">
                      <w:marLeft w:val="0"/>
                      <w:marRight w:val="0"/>
                      <w:marTop w:val="0"/>
                      <w:marBottom w:val="0"/>
                      <w:divBdr>
                        <w:top w:val="none" w:sz="0" w:space="0" w:color="auto"/>
                        <w:left w:val="none" w:sz="0" w:space="0" w:color="auto"/>
                        <w:bottom w:val="none" w:sz="0" w:space="0" w:color="auto"/>
                        <w:right w:val="none" w:sz="0" w:space="0" w:color="auto"/>
                      </w:divBdr>
                    </w:div>
                  </w:divsChild>
                </w:div>
                <w:div w:id="4792550">
                  <w:marLeft w:val="0"/>
                  <w:marRight w:val="0"/>
                  <w:marTop w:val="0"/>
                  <w:marBottom w:val="0"/>
                  <w:divBdr>
                    <w:top w:val="none" w:sz="0" w:space="0" w:color="auto"/>
                    <w:left w:val="none" w:sz="0" w:space="0" w:color="auto"/>
                    <w:bottom w:val="none" w:sz="0" w:space="0" w:color="auto"/>
                    <w:right w:val="none" w:sz="0" w:space="0" w:color="auto"/>
                  </w:divBdr>
                  <w:divsChild>
                    <w:div w:id="1914924770">
                      <w:marLeft w:val="0"/>
                      <w:marRight w:val="0"/>
                      <w:marTop w:val="0"/>
                      <w:marBottom w:val="0"/>
                      <w:divBdr>
                        <w:top w:val="none" w:sz="0" w:space="0" w:color="auto"/>
                        <w:left w:val="none" w:sz="0" w:space="0" w:color="auto"/>
                        <w:bottom w:val="none" w:sz="0" w:space="0" w:color="auto"/>
                        <w:right w:val="none" w:sz="0" w:space="0" w:color="auto"/>
                      </w:divBdr>
                    </w:div>
                  </w:divsChild>
                </w:div>
                <w:div w:id="1663119603">
                  <w:marLeft w:val="0"/>
                  <w:marRight w:val="0"/>
                  <w:marTop w:val="0"/>
                  <w:marBottom w:val="0"/>
                  <w:divBdr>
                    <w:top w:val="none" w:sz="0" w:space="0" w:color="auto"/>
                    <w:left w:val="none" w:sz="0" w:space="0" w:color="auto"/>
                    <w:bottom w:val="none" w:sz="0" w:space="0" w:color="auto"/>
                    <w:right w:val="none" w:sz="0" w:space="0" w:color="auto"/>
                  </w:divBdr>
                  <w:divsChild>
                    <w:div w:id="970088320">
                      <w:marLeft w:val="0"/>
                      <w:marRight w:val="0"/>
                      <w:marTop w:val="0"/>
                      <w:marBottom w:val="0"/>
                      <w:divBdr>
                        <w:top w:val="none" w:sz="0" w:space="0" w:color="auto"/>
                        <w:left w:val="none" w:sz="0" w:space="0" w:color="auto"/>
                        <w:bottom w:val="none" w:sz="0" w:space="0" w:color="auto"/>
                        <w:right w:val="none" w:sz="0" w:space="0" w:color="auto"/>
                      </w:divBdr>
                    </w:div>
                  </w:divsChild>
                </w:div>
                <w:div w:id="841046212">
                  <w:marLeft w:val="0"/>
                  <w:marRight w:val="0"/>
                  <w:marTop w:val="0"/>
                  <w:marBottom w:val="0"/>
                  <w:divBdr>
                    <w:top w:val="none" w:sz="0" w:space="0" w:color="auto"/>
                    <w:left w:val="none" w:sz="0" w:space="0" w:color="auto"/>
                    <w:bottom w:val="none" w:sz="0" w:space="0" w:color="auto"/>
                    <w:right w:val="none" w:sz="0" w:space="0" w:color="auto"/>
                  </w:divBdr>
                  <w:divsChild>
                    <w:div w:id="1945458839">
                      <w:marLeft w:val="0"/>
                      <w:marRight w:val="0"/>
                      <w:marTop w:val="0"/>
                      <w:marBottom w:val="0"/>
                      <w:divBdr>
                        <w:top w:val="none" w:sz="0" w:space="0" w:color="auto"/>
                        <w:left w:val="none" w:sz="0" w:space="0" w:color="auto"/>
                        <w:bottom w:val="none" w:sz="0" w:space="0" w:color="auto"/>
                        <w:right w:val="none" w:sz="0" w:space="0" w:color="auto"/>
                      </w:divBdr>
                    </w:div>
                  </w:divsChild>
                </w:div>
                <w:div w:id="1987976739">
                  <w:marLeft w:val="0"/>
                  <w:marRight w:val="0"/>
                  <w:marTop w:val="0"/>
                  <w:marBottom w:val="0"/>
                  <w:divBdr>
                    <w:top w:val="none" w:sz="0" w:space="0" w:color="auto"/>
                    <w:left w:val="none" w:sz="0" w:space="0" w:color="auto"/>
                    <w:bottom w:val="none" w:sz="0" w:space="0" w:color="auto"/>
                    <w:right w:val="none" w:sz="0" w:space="0" w:color="auto"/>
                  </w:divBdr>
                  <w:divsChild>
                    <w:div w:id="41828593">
                      <w:marLeft w:val="0"/>
                      <w:marRight w:val="0"/>
                      <w:marTop w:val="0"/>
                      <w:marBottom w:val="0"/>
                      <w:divBdr>
                        <w:top w:val="none" w:sz="0" w:space="0" w:color="auto"/>
                        <w:left w:val="none" w:sz="0" w:space="0" w:color="auto"/>
                        <w:bottom w:val="none" w:sz="0" w:space="0" w:color="auto"/>
                        <w:right w:val="none" w:sz="0" w:space="0" w:color="auto"/>
                      </w:divBdr>
                    </w:div>
                  </w:divsChild>
                </w:div>
                <w:div w:id="1049692358">
                  <w:marLeft w:val="0"/>
                  <w:marRight w:val="0"/>
                  <w:marTop w:val="0"/>
                  <w:marBottom w:val="0"/>
                  <w:divBdr>
                    <w:top w:val="none" w:sz="0" w:space="0" w:color="auto"/>
                    <w:left w:val="none" w:sz="0" w:space="0" w:color="auto"/>
                    <w:bottom w:val="none" w:sz="0" w:space="0" w:color="auto"/>
                    <w:right w:val="none" w:sz="0" w:space="0" w:color="auto"/>
                  </w:divBdr>
                  <w:divsChild>
                    <w:div w:id="1206059857">
                      <w:marLeft w:val="0"/>
                      <w:marRight w:val="0"/>
                      <w:marTop w:val="0"/>
                      <w:marBottom w:val="0"/>
                      <w:divBdr>
                        <w:top w:val="none" w:sz="0" w:space="0" w:color="auto"/>
                        <w:left w:val="none" w:sz="0" w:space="0" w:color="auto"/>
                        <w:bottom w:val="none" w:sz="0" w:space="0" w:color="auto"/>
                        <w:right w:val="none" w:sz="0" w:space="0" w:color="auto"/>
                      </w:divBdr>
                    </w:div>
                  </w:divsChild>
                </w:div>
                <w:div w:id="1906841829">
                  <w:marLeft w:val="0"/>
                  <w:marRight w:val="0"/>
                  <w:marTop w:val="0"/>
                  <w:marBottom w:val="0"/>
                  <w:divBdr>
                    <w:top w:val="none" w:sz="0" w:space="0" w:color="auto"/>
                    <w:left w:val="none" w:sz="0" w:space="0" w:color="auto"/>
                    <w:bottom w:val="none" w:sz="0" w:space="0" w:color="auto"/>
                    <w:right w:val="none" w:sz="0" w:space="0" w:color="auto"/>
                  </w:divBdr>
                  <w:divsChild>
                    <w:div w:id="497772491">
                      <w:marLeft w:val="0"/>
                      <w:marRight w:val="0"/>
                      <w:marTop w:val="0"/>
                      <w:marBottom w:val="0"/>
                      <w:divBdr>
                        <w:top w:val="none" w:sz="0" w:space="0" w:color="auto"/>
                        <w:left w:val="none" w:sz="0" w:space="0" w:color="auto"/>
                        <w:bottom w:val="none" w:sz="0" w:space="0" w:color="auto"/>
                        <w:right w:val="none" w:sz="0" w:space="0" w:color="auto"/>
                      </w:divBdr>
                    </w:div>
                  </w:divsChild>
                </w:div>
                <w:div w:id="935139573">
                  <w:marLeft w:val="0"/>
                  <w:marRight w:val="0"/>
                  <w:marTop w:val="0"/>
                  <w:marBottom w:val="0"/>
                  <w:divBdr>
                    <w:top w:val="none" w:sz="0" w:space="0" w:color="auto"/>
                    <w:left w:val="none" w:sz="0" w:space="0" w:color="auto"/>
                    <w:bottom w:val="none" w:sz="0" w:space="0" w:color="auto"/>
                    <w:right w:val="none" w:sz="0" w:space="0" w:color="auto"/>
                  </w:divBdr>
                  <w:divsChild>
                    <w:div w:id="493958466">
                      <w:marLeft w:val="0"/>
                      <w:marRight w:val="0"/>
                      <w:marTop w:val="0"/>
                      <w:marBottom w:val="0"/>
                      <w:divBdr>
                        <w:top w:val="none" w:sz="0" w:space="0" w:color="auto"/>
                        <w:left w:val="none" w:sz="0" w:space="0" w:color="auto"/>
                        <w:bottom w:val="none" w:sz="0" w:space="0" w:color="auto"/>
                        <w:right w:val="none" w:sz="0" w:space="0" w:color="auto"/>
                      </w:divBdr>
                    </w:div>
                  </w:divsChild>
                </w:div>
                <w:div w:id="363945661">
                  <w:marLeft w:val="0"/>
                  <w:marRight w:val="0"/>
                  <w:marTop w:val="0"/>
                  <w:marBottom w:val="0"/>
                  <w:divBdr>
                    <w:top w:val="none" w:sz="0" w:space="0" w:color="auto"/>
                    <w:left w:val="none" w:sz="0" w:space="0" w:color="auto"/>
                    <w:bottom w:val="none" w:sz="0" w:space="0" w:color="auto"/>
                    <w:right w:val="none" w:sz="0" w:space="0" w:color="auto"/>
                  </w:divBdr>
                  <w:divsChild>
                    <w:div w:id="1997108566">
                      <w:marLeft w:val="0"/>
                      <w:marRight w:val="0"/>
                      <w:marTop w:val="0"/>
                      <w:marBottom w:val="0"/>
                      <w:divBdr>
                        <w:top w:val="none" w:sz="0" w:space="0" w:color="auto"/>
                        <w:left w:val="none" w:sz="0" w:space="0" w:color="auto"/>
                        <w:bottom w:val="none" w:sz="0" w:space="0" w:color="auto"/>
                        <w:right w:val="none" w:sz="0" w:space="0" w:color="auto"/>
                      </w:divBdr>
                    </w:div>
                  </w:divsChild>
                </w:div>
                <w:div w:id="1046102323">
                  <w:marLeft w:val="0"/>
                  <w:marRight w:val="0"/>
                  <w:marTop w:val="0"/>
                  <w:marBottom w:val="0"/>
                  <w:divBdr>
                    <w:top w:val="none" w:sz="0" w:space="0" w:color="auto"/>
                    <w:left w:val="none" w:sz="0" w:space="0" w:color="auto"/>
                    <w:bottom w:val="none" w:sz="0" w:space="0" w:color="auto"/>
                    <w:right w:val="none" w:sz="0" w:space="0" w:color="auto"/>
                  </w:divBdr>
                  <w:divsChild>
                    <w:div w:id="638876332">
                      <w:marLeft w:val="0"/>
                      <w:marRight w:val="0"/>
                      <w:marTop w:val="0"/>
                      <w:marBottom w:val="0"/>
                      <w:divBdr>
                        <w:top w:val="none" w:sz="0" w:space="0" w:color="auto"/>
                        <w:left w:val="none" w:sz="0" w:space="0" w:color="auto"/>
                        <w:bottom w:val="none" w:sz="0" w:space="0" w:color="auto"/>
                        <w:right w:val="none" w:sz="0" w:space="0" w:color="auto"/>
                      </w:divBdr>
                    </w:div>
                  </w:divsChild>
                </w:div>
                <w:div w:id="1067608598">
                  <w:marLeft w:val="0"/>
                  <w:marRight w:val="0"/>
                  <w:marTop w:val="0"/>
                  <w:marBottom w:val="0"/>
                  <w:divBdr>
                    <w:top w:val="none" w:sz="0" w:space="0" w:color="auto"/>
                    <w:left w:val="none" w:sz="0" w:space="0" w:color="auto"/>
                    <w:bottom w:val="none" w:sz="0" w:space="0" w:color="auto"/>
                    <w:right w:val="none" w:sz="0" w:space="0" w:color="auto"/>
                  </w:divBdr>
                  <w:divsChild>
                    <w:div w:id="1303345591">
                      <w:marLeft w:val="0"/>
                      <w:marRight w:val="0"/>
                      <w:marTop w:val="0"/>
                      <w:marBottom w:val="0"/>
                      <w:divBdr>
                        <w:top w:val="none" w:sz="0" w:space="0" w:color="auto"/>
                        <w:left w:val="none" w:sz="0" w:space="0" w:color="auto"/>
                        <w:bottom w:val="none" w:sz="0" w:space="0" w:color="auto"/>
                        <w:right w:val="none" w:sz="0" w:space="0" w:color="auto"/>
                      </w:divBdr>
                    </w:div>
                    <w:div w:id="247077284">
                      <w:marLeft w:val="0"/>
                      <w:marRight w:val="0"/>
                      <w:marTop w:val="0"/>
                      <w:marBottom w:val="0"/>
                      <w:divBdr>
                        <w:top w:val="none" w:sz="0" w:space="0" w:color="auto"/>
                        <w:left w:val="none" w:sz="0" w:space="0" w:color="auto"/>
                        <w:bottom w:val="none" w:sz="0" w:space="0" w:color="auto"/>
                        <w:right w:val="none" w:sz="0" w:space="0" w:color="auto"/>
                      </w:divBdr>
                    </w:div>
                  </w:divsChild>
                </w:div>
                <w:div w:id="1887181533">
                  <w:marLeft w:val="0"/>
                  <w:marRight w:val="0"/>
                  <w:marTop w:val="0"/>
                  <w:marBottom w:val="0"/>
                  <w:divBdr>
                    <w:top w:val="none" w:sz="0" w:space="0" w:color="auto"/>
                    <w:left w:val="none" w:sz="0" w:space="0" w:color="auto"/>
                    <w:bottom w:val="none" w:sz="0" w:space="0" w:color="auto"/>
                    <w:right w:val="none" w:sz="0" w:space="0" w:color="auto"/>
                  </w:divBdr>
                  <w:divsChild>
                    <w:div w:id="102698291">
                      <w:marLeft w:val="0"/>
                      <w:marRight w:val="0"/>
                      <w:marTop w:val="0"/>
                      <w:marBottom w:val="0"/>
                      <w:divBdr>
                        <w:top w:val="none" w:sz="0" w:space="0" w:color="auto"/>
                        <w:left w:val="none" w:sz="0" w:space="0" w:color="auto"/>
                        <w:bottom w:val="none" w:sz="0" w:space="0" w:color="auto"/>
                        <w:right w:val="none" w:sz="0" w:space="0" w:color="auto"/>
                      </w:divBdr>
                    </w:div>
                  </w:divsChild>
                </w:div>
                <w:div w:id="1122846297">
                  <w:marLeft w:val="0"/>
                  <w:marRight w:val="0"/>
                  <w:marTop w:val="0"/>
                  <w:marBottom w:val="0"/>
                  <w:divBdr>
                    <w:top w:val="none" w:sz="0" w:space="0" w:color="auto"/>
                    <w:left w:val="none" w:sz="0" w:space="0" w:color="auto"/>
                    <w:bottom w:val="none" w:sz="0" w:space="0" w:color="auto"/>
                    <w:right w:val="none" w:sz="0" w:space="0" w:color="auto"/>
                  </w:divBdr>
                  <w:divsChild>
                    <w:div w:id="634527908">
                      <w:marLeft w:val="0"/>
                      <w:marRight w:val="0"/>
                      <w:marTop w:val="0"/>
                      <w:marBottom w:val="0"/>
                      <w:divBdr>
                        <w:top w:val="none" w:sz="0" w:space="0" w:color="auto"/>
                        <w:left w:val="none" w:sz="0" w:space="0" w:color="auto"/>
                        <w:bottom w:val="none" w:sz="0" w:space="0" w:color="auto"/>
                        <w:right w:val="none" w:sz="0" w:space="0" w:color="auto"/>
                      </w:divBdr>
                    </w:div>
                  </w:divsChild>
                </w:div>
                <w:div w:id="1641886899">
                  <w:marLeft w:val="0"/>
                  <w:marRight w:val="0"/>
                  <w:marTop w:val="0"/>
                  <w:marBottom w:val="0"/>
                  <w:divBdr>
                    <w:top w:val="none" w:sz="0" w:space="0" w:color="auto"/>
                    <w:left w:val="none" w:sz="0" w:space="0" w:color="auto"/>
                    <w:bottom w:val="none" w:sz="0" w:space="0" w:color="auto"/>
                    <w:right w:val="none" w:sz="0" w:space="0" w:color="auto"/>
                  </w:divBdr>
                  <w:divsChild>
                    <w:div w:id="1382247951">
                      <w:marLeft w:val="0"/>
                      <w:marRight w:val="0"/>
                      <w:marTop w:val="0"/>
                      <w:marBottom w:val="0"/>
                      <w:divBdr>
                        <w:top w:val="none" w:sz="0" w:space="0" w:color="auto"/>
                        <w:left w:val="none" w:sz="0" w:space="0" w:color="auto"/>
                        <w:bottom w:val="none" w:sz="0" w:space="0" w:color="auto"/>
                        <w:right w:val="none" w:sz="0" w:space="0" w:color="auto"/>
                      </w:divBdr>
                    </w:div>
                  </w:divsChild>
                </w:div>
                <w:div w:id="123160059">
                  <w:marLeft w:val="0"/>
                  <w:marRight w:val="0"/>
                  <w:marTop w:val="0"/>
                  <w:marBottom w:val="0"/>
                  <w:divBdr>
                    <w:top w:val="none" w:sz="0" w:space="0" w:color="auto"/>
                    <w:left w:val="none" w:sz="0" w:space="0" w:color="auto"/>
                    <w:bottom w:val="none" w:sz="0" w:space="0" w:color="auto"/>
                    <w:right w:val="none" w:sz="0" w:space="0" w:color="auto"/>
                  </w:divBdr>
                  <w:divsChild>
                    <w:div w:id="1543135295">
                      <w:marLeft w:val="0"/>
                      <w:marRight w:val="0"/>
                      <w:marTop w:val="0"/>
                      <w:marBottom w:val="0"/>
                      <w:divBdr>
                        <w:top w:val="none" w:sz="0" w:space="0" w:color="auto"/>
                        <w:left w:val="none" w:sz="0" w:space="0" w:color="auto"/>
                        <w:bottom w:val="none" w:sz="0" w:space="0" w:color="auto"/>
                        <w:right w:val="none" w:sz="0" w:space="0" w:color="auto"/>
                      </w:divBdr>
                    </w:div>
                  </w:divsChild>
                </w:div>
                <w:div w:id="1375933252">
                  <w:marLeft w:val="0"/>
                  <w:marRight w:val="0"/>
                  <w:marTop w:val="0"/>
                  <w:marBottom w:val="0"/>
                  <w:divBdr>
                    <w:top w:val="none" w:sz="0" w:space="0" w:color="auto"/>
                    <w:left w:val="none" w:sz="0" w:space="0" w:color="auto"/>
                    <w:bottom w:val="none" w:sz="0" w:space="0" w:color="auto"/>
                    <w:right w:val="none" w:sz="0" w:space="0" w:color="auto"/>
                  </w:divBdr>
                  <w:divsChild>
                    <w:div w:id="1309937720">
                      <w:marLeft w:val="0"/>
                      <w:marRight w:val="0"/>
                      <w:marTop w:val="0"/>
                      <w:marBottom w:val="0"/>
                      <w:divBdr>
                        <w:top w:val="none" w:sz="0" w:space="0" w:color="auto"/>
                        <w:left w:val="none" w:sz="0" w:space="0" w:color="auto"/>
                        <w:bottom w:val="none" w:sz="0" w:space="0" w:color="auto"/>
                        <w:right w:val="none" w:sz="0" w:space="0" w:color="auto"/>
                      </w:divBdr>
                    </w:div>
                  </w:divsChild>
                </w:div>
                <w:div w:id="905267390">
                  <w:marLeft w:val="0"/>
                  <w:marRight w:val="0"/>
                  <w:marTop w:val="0"/>
                  <w:marBottom w:val="0"/>
                  <w:divBdr>
                    <w:top w:val="none" w:sz="0" w:space="0" w:color="auto"/>
                    <w:left w:val="none" w:sz="0" w:space="0" w:color="auto"/>
                    <w:bottom w:val="none" w:sz="0" w:space="0" w:color="auto"/>
                    <w:right w:val="none" w:sz="0" w:space="0" w:color="auto"/>
                  </w:divBdr>
                  <w:divsChild>
                    <w:div w:id="472410771">
                      <w:marLeft w:val="0"/>
                      <w:marRight w:val="0"/>
                      <w:marTop w:val="0"/>
                      <w:marBottom w:val="0"/>
                      <w:divBdr>
                        <w:top w:val="none" w:sz="0" w:space="0" w:color="auto"/>
                        <w:left w:val="none" w:sz="0" w:space="0" w:color="auto"/>
                        <w:bottom w:val="none" w:sz="0" w:space="0" w:color="auto"/>
                        <w:right w:val="none" w:sz="0" w:space="0" w:color="auto"/>
                      </w:divBdr>
                    </w:div>
                  </w:divsChild>
                </w:div>
                <w:div w:id="1485318156">
                  <w:marLeft w:val="0"/>
                  <w:marRight w:val="0"/>
                  <w:marTop w:val="0"/>
                  <w:marBottom w:val="0"/>
                  <w:divBdr>
                    <w:top w:val="none" w:sz="0" w:space="0" w:color="auto"/>
                    <w:left w:val="none" w:sz="0" w:space="0" w:color="auto"/>
                    <w:bottom w:val="none" w:sz="0" w:space="0" w:color="auto"/>
                    <w:right w:val="none" w:sz="0" w:space="0" w:color="auto"/>
                  </w:divBdr>
                  <w:divsChild>
                    <w:div w:id="1257135069">
                      <w:marLeft w:val="0"/>
                      <w:marRight w:val="0"/>
                      <w:marTop w:val="0"/>
                      <w:marBottom w:val="0"/>
                      <w:divBdr>
                        <w:top w:val="none" w:sz="0" w:space="0" w:color="auto"/>
                        <w:left w:val="none" w:sz="0" w:space="0" w:color="auto"/>
                        <w:bottom w:val="none" w:sz="0" w:space="0" w:color="auto"/>
                        <w:right w:val="none" w:sz="0" w:space="0" w:color="auto"/>
                      </w:divBdr>
                    </w:div>
                  </w:divsChild>
                </w:div>
                <w:div w:id="211237137">
                  <w:marLeft w:val="0"/>
                  <w:marRight w:val="0"/>
                  <w:marTop w:val="0"/>
                  <w:marBottom w:val="0"/>
                  <w:divBdr>
                    <w:top w:val="none" w:sz="0" w:space="0" w:color="auto"/>
                    <w:left w:val="none" w:sz="0" w:space="0" w:color="auto"/>
                    <w:bottom w:val="none" w:sz="0" w:space="0" w:color="auto"/>
                    <w:right w:val="none" w:sz="0" w:space="0" w:color="auto"/>
                  </w:divBdr>
                  <w:divsChild>
                    <w:div w:id="1991514951">
                      <w:marLeft w:val="0"/>
                      <w:marRight w:val="0"/>
                      <w:marTop w:val="0"/>
                      <w:marBottom w:val="0"/>
                      <w:divBdr>
                        <w:top w:val="none" w:sz="0" w:space="0" w:color="auto"/>
                        <w:left w:val="none" w:sz="0" w:space="0" w:color="auto"/>
                        <w:bottom w:val="none" w:sz="0" w:space="0" w:color="auto"/>
                        <w:right w:val="none" w:sz="0" w:space="0" w:color="auto"/>
                      </w:divBdr>
                    </w:div>
                  </w:divsChild>
                </w:div>
                <w:div w:id="76439301">
                  <w:marLeft w:val="0"/>
                  <w:marRight w:val="0"/>
                  <w:marTop w:val="0"/>
                  <w:marBottom w:val="0"/>
                  <w:divBdr>
                    <w:top w:val="none" w:sz="0" w:space="0" w:color="auto"/>
                    <w:left w:val="none" w:sz="0" w:space="0" w:color="auto"/>
                    <w:bottom w:val="none" w:sz="0" w:space="0" w:color="auto"/>
                    <w:right w:val="none" w:sz="0" w:space="0" w:color="auto"/>
                  </w:divBdr>
                  <w:divsChild>
                    <w:div w:id="1814567554">
                      <w:marLeft w:val="0"/>
                      <w:marRight w:val="0"/>
                      <w:marTop w:val="0"/>
                      <w:marBottom w:val="0"/>
                      <w:divBdr>
                        <w:top w:val="none" w:sz="0" w:space="0" w:color="auto"/>
                        <w:left w:val="none" w:sz="0" w:space="0" w:color="auto"/>
                        <w:bottom w:val="none" w:sz="0" w:space="0" w:color="auto"/>
                        <w:right w:val="none" w:sz="0" w:space="0" w:color="auto"/>
                      </w:divBdr>
                    </w:div>
                  </w:divsChild>
                </w:div>
                <w:div w:id="782772020">
                  <w:marLeft w:val="0"/>
                  <w:marRight w:val="0"/>
                  <w:marTop w:val="0"/>
                  <w:marBottom w:val="0"/>
                  <w:divBdr>
                    <w:top w:val="none" w:sz="0" w:space="0" w:color="auto"/>
                    <w:left w:val="none" w:sz="0" w:space="0" w:color="auto"/>
                    <w:bottom w:val="none" w:sz="0" w:space="0" w:color="auto"/>
                    <w:right w:val="none" w:sz="0" w:space="0" w:color="auto"/>
                  </w:divBdr>
                  <w:divsChild>
                    <w:div w:id="1966814393">
                      <w:marLeft w:val="0"/>
                      <w:marRight w:val="0"/>
                      <w:marTop w:val="0"/>
                      <w:marBottom w:val="0"/>
                      <w:divBdr>
                        <w:top w:val="none" w:sz="0" w:space="0" w:color="auto"/>
                        <w:left w:val="none" w:sz="0" w:space="0" w:color="auto"/>
                        <w:bottom w:val="none" w:sz="0" w:space="0" w:color="auto"/>
                        <w:right w:val="none" w:sz="0" w:space="0" w:color="auto"/>
                      </w:divBdr>
                    </w:div>
                  </w:divsChild>
                </w:div>
                <w:div w:id="1773476515">
                  <w:marLeft w:val="0"/>
                  <w:marRight w:val="0"/>
                  <w:marTop w:val="0"/>
                  <w:marBottom w:val="0"/>
                  <w:divBdr>
                    <w:top w:val="none" w:sz="0" w:space="0" w:color="auto"/>
                    <w:left w:val="none" w:sz="0" w:space="0" w:color="auto"/>
                    <w:bottom w:val="none" w:sz="0" w:space="0" w:color="auto"/>
                    <w:right w:val="none" w:sz="0" w:space="0" w:color="auto"/>
                  </w:divBdr>
                  <w:divsChild>
                    <w:div w:id="451091107">
                      <w:marLeft w:val="0"/>
                      <w:marRight w:val="0"/>
                      <w:marTop w:val="0"/>
                      <w:marBottom w:val="0"/>
                      <w:divBdr>
                        <w:top w:val="none" w:sz="0" w:space="0" w:color="auto"/>
                        <w:left w:val="none" w:sz="0" w:space="0" w:color="auto"/>
                        <w:bottom w:val="none" w:sz="0" w:space="0" w:color="auto"/>
                        <w:right w:val="none" w:sz="0" w:space="0" w:color="auto"/>
                      </w:divBdr>
                    </w:div>
                  </w:divsChild>
                </w:div>
                <w:div w:id="372269563">
                  <w:marLeft w:val="0"/>
                  <w:marRight w:val="0"/>
                  <w:marTop w:val="0"/>
                  <w:marBottom w:val="0"/>
                  <w:divBdr>
                    <w:top w:val="none" w:sz="0" w:space="0" w:color="auto"/>
                    <w:left w:val="none" w:sz="0" w:space="0" w:color="auto"/>
                    <w:bottom w:val="none" w:sz="0" w:space="0" w:color="auto"/>
                    <w:right w:val="none" w:sz="0" w:space="0" w:color="auto"/>
                  </w:divBdr>
                  <w:divsChild>
                    <w:div w:id="2025551367">
                      <w:marLeft w:val="0"/>
                      <w:marRight w:val="0"/>
                      <w:marTop w:val="0"/>
                      <w:marBottom w:val="0"/>
                      <w:divBdr>
                        <w:top w:val="none" w:sz="0" w:space="0" w:color="auto"/>
                        <w:left w:val="none" w:sz="0" w:space="0" w:color="auto"/>
                        <w:bottom w:val="none" w:sz="0" w:space="0" w:color="auto"/>
                        <w:right w:val="none" w:sz="0" w:space="0" w:color="auto"/>
                      </w:divBdr>
                    </w:div>
                  </w:divsChild>
                </w:div>
                <w:div w:id="1881818829">
                  <w:marLeft w:val="0"/>
                  <w:marRight w:val="0"/>
                  <w:marTop w:val="0"/>
                  <w:marBottom w:val="0"/>
                  <w:divBdr>
                    <w:top w:val="none" w:sz="0" w:space="0" w:color="auto"/>
                    <w:left w:val="none" w:sz="0" w:space="0" w:color="auto"/>
                    <w:bottom w:val="none" w:sz="0" w:space="0" w:color="auto"/>
                    <w:right w:val="none" w:sz="0" w:space="0" w:color="auto"/>
                  </w:divBdr>
                  <w:divsChild>
                    <w:div w:id="1592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4362">
          <w:marLeft w:val="0"/>
          <w:marRight w:val="0"/>
          <w:marTop w:val="0"/>
          <w:marBottom w:val="0"/>
          <w:divBdr>
            <w:top w:val="none" w:sz="0" w:space="0" w:color="auto"/>
            <w:left w:val="none" w:sz="0" w:space="0" w:color="auto"/>
            <w:bottom w:val="none" w:sz="0" w:space="0" w:color="auto"/>
            <w:right w:val="none" w:sz="0" w:space="0" w:color="auto"/>
          </w:divBdr>
        </w:div>
        <w:div w:id="674844144">
          <w:marLeft w:val="0"/>
          <w:marRight w:val="0"/>
          <w:marTop w:val="0"/>
          <w:marBottom w:val="0"/>
          <w:divBdr>
            <w:top w:val="none" w:sz="0" w:space="0" w:color="auto"/>
            <w:left w:val="none" w:sz="0" w:space="0" w:color="auto"/>
            <w:bottom w:val="none" w:sz="0" w:space="0" w:color="auto"/>
            <w:right w:val="none" w:sz="0" w:space="0" w:color="auto"/>
          </w:divBdr>
        </w:div>
        <w:div w:id="539635320">
          <w:marLeft w:val="0"/>
          <w:marRight w:val="0"/>
          <w:marTop w:val="0"/>
          <w:marBottom w:val="0"/>
          <w:divBdr>
            <w:top w:val="none" w:sz="0" w:space="0" w:color="auto"/>
            <w:left w:val="none" w:sz="0" w:space="0" w:color="auto"/>
            <w:bottom w:val="none" w:sz="0" w:space="0" w:color="auto"/>
            <w:right w:val="none" w:sz="0" w:space="0" w:color="auto"/>
          </w:divBdr>
        </w:div>
        <w:div w:id="1220938238">
          <w:marLeft w:val="0"/>
          <w:marRight w:val="0"/>
          <w:marTop w:val="0"/>
          <w:marBottom w:val="0"/>
          <w:divBdr>
            <w:top w:val="none" w:sz="0" w:space="0" w:color="auto"/>
            <w:left w:val="none" w:sz="0" w:space="0" w:color="auto"/>
            <w:bottom w:val="none" w:sz="0" w:space="0" w:color="auto"/>
            <w:right w:val="none" w:sz="0" w:space="0" w:color="auto"/>
          </w:divBdr>
        </w:div>
        <w:div w:id="1793668772">
          <w:marLeft w:val="0"/>
          <w:marRight w:val="0"/>
          <w:marTop w:val="0"/>
          <w:marBottom w:val="0"/>
          <w:divBdr>
            <w:top w:val="none" w:sz="0" w:space="0" w:color="auto"/>
            <w:left w:val="none" w:sz="0" w:space="0" w:color="auto"/>
            <w:bottom w:val="none" w:sz="0" w:space="0" w:color="auto"/>
            <w:right w:val="none" w:sz="0" w:space="0" w:color="auto"/>
          </w:divBdr>
        </w:div>
        <w:div w:id="951130840">
          <w:marLeft w:val="0"/>
          <w:marRight w:val="0"/>
          <w:marTop w:val="0"/>
          <w:marBottom w:val="0"/>
          <w:divBdr>
            <w:top w:val="none" w:sz="0" w:space="0" w:color="auto"/>
            <w:left w:val="none" w:sz="0" w:space="0" w:color="auto"/>
            <w:bottom w:val="none" w:sz="0" w:space="0" w:color="auto"/>
            <w:right w:val="none" w:sz="0" w:space="0" w:color="auto"/>
          </w:divBdr>
        </w:div>
        <w:div w:id="1859267603">
          <w:marLeft w:val="0"/>
          <w:marRight w:val="0"/>
          <w:marTop w:val="0"/>
          <w:marBottom w:val="0"/>
          <w:divBdr>
            <w:top w:val="none" w:sz="0" w:space="0" w:color="auto"/>
            <w:left w:val="none" w:sz="0" w:space="0" w:color="auto"/>
            <w:bottom w:val="none" w:sz="0" w:space="0" w:color="auto"/>
            <w:right w:val="none" w:sz="0" w:space="0" w:color="auto"/>
          </w:divBdr>
        </w:div>
        <w:div w:id="1771465086">
          <w:marLeft w:val="0"/>
          <w:marRight w:val="0"/>
          <w:marTop w:val="0"/>
          <w:marBottom w:val="0"/>
          <w:divBdr>
            <w:top w:val="none" w:sz="0" w:space="0" w:color="auto"/>
            <w:left w:val="none" w:sz="0" w:space="0" w:color="auto"/>
            <w:bottom w:val="none" w:sz="0" w:space="0" w:color="auto"/>
            <w:right w:val="none" w:sz="0" w:space="0" w:color="auto"/>
          </w:divBdr>
        </w:div>
        <w:div w:id="654527708">
          <w:marLeft w:val="0"/>
          <w:marRight w:val="0"/>
          <w:marTop w:val="0"/>
          <w:marBottom w:val="0"/>
          <w:divBdr>
            <w:top w:val="none" w:sz="0" w:space="0" w:color="auto"/>
            <w:left w:val="none" w:sz="0" w:space="0" w:color="auto"/>
            <w:bottom w:val="none" w:sz="0" w:space="0" w:color="auto"/>
            <w:right w:val="none" w:sz="0" w:space="0" w:color="auto"/>
          </w:divBdr>
          <w:divsChild>
            <w:div w:id="931276727">
              <w:marLeft w:val="-75"/>
              <w:marRight w:val="0"/>
              <w:marTop w:val="30"/>
              <w:marBottom w:val="30"/>
              <w:divBdr>
                <w:top w:val="none" w:sz="0" w:space="0" w:color="auto"/>
                <w:left w:val="none" w:sz="0" w:space="0" w:color="auto"/>
                <w:bottom w:val="none" w:sz="0" w:space="0" w:color="auto"/>
                <w:right w:val="none" w:sz="0" w:space="0" w:color="auto"/>
              </w:divBdr>
              <w:divsChild>
                <w:div w:id="1097478047">
                  <w:marLeft w:val="0"/>
                  <w:marRight w:val="0"/>
                  <w:marTop w:val="0"/>
                  <w:marBottom w:val="0"/>
                  <w:divBdr>
                    <w:top w:val="none" w:sz="0" w:space="0" w:color="auto"/>
                    <w:left w:val="none" w:sz="0" w:space="0" w:color="auto"/>
                    <w:bottom w:val="none" w:sz="0" w:space="0" w:color="auto"/>
                    <w:right w:val="none" w:sz="0" w:space="0" w:color="auto"/>
                  </w:divBdr>
                  <w:divsChild>
                    <w:div w:id="485706989">
                      <w:marLeft w:val="0"/>
                      <w:marRight w:val="0"/>
                      <w:marTop w:val="0"/>
                      <w:marBottom w:val="0"/>
                      <w:divBdr>
                        <w:top w:val="none" w:sz="0" w:space="0" w:color="auto"/>
                        <w:left w:val="none" w:sz="0" w:space="0" w:color="auto"/>
                        <w:bottom w:val="none" w:sz="0" w:space="0" w:color="auto"/>
                        <w:right w:val="none" w:sz="0" w:space="0" w:color="auto"/>
                      </w:divBdr>
                    </w:div>
                  </w:divsChild>
                </w:div>
                <w:div w:id="1427582461">
                  <w:marLeft w:val="0"/>
                  <w:marRight w:val="0"/>
                  <w:marTop w:val="0"/>
                  <w:marBottom w:val="0"/>
                  <w:divBdr>
                    <w:top w:val="none" w:sz="0" w:space="0" w:color="auto"/>
                    <w:left w:val="none" w:sz="0" w:space="0" w:color="auto"/>
                    <w:bottom w:val="none" w:sz="0" w:space="0" w:color="auto"/>
                    <w:right w:val="none" w:sz="0" w:space="0" w:color="auto"/>
                  </w:divBdr>
                  <w:divsChild>
                    <w:div w:id="1964655706">
                      <w:marLeft w:val="0"/>
                      <w:marRight w:val="0"/>
                      <w:marTop w:val="0"/>
                      <w:marBottom w:val="0"/>
                      <w:divBdr>
                        <w:top w:val="none" w:sz="0" w:space="0" w:color="auto"/>
                        <w:left w:val="none" w:sz="0" w:space="0" w:color="auto"/>
                        <w:bottom w:val="none" w:sz="0" w:space="0" w:color="auto"/>
                        <w:right w:val="none" w:sz="0" w:space="0" w:color="auto"/>
                      </w:divBdr>
                    </w:div>
                  </w:divsChild>
                </w:div>
                <w:div w:id="1468165804">
                  <w:marLeft w:val="0"/>
                  <w:marRight w:val="0"/>
                  <w:marTop w:val="0"/>
                  <w:marBottom w:val="0"/>
                  <w:divBdr>
                    <w:top w:val="none" w:sz="0" w:space="0" w:color="auto"/>
                    <w:left w:val="none" w:sz="0" w:space="0" w:color="auto"/>
                    <w:bottom w:val="none" w:sz="0" w:space="0" w:color="auto"/>
                    <w:right w:val="none" w:sz="0" w:space="0" w:color="auto"/>
                  </w:divBdr>
                  <w:divsChild>
                    <w:div w:id="1686706680">
                      <w:marLeft w:val="0"/>
                      <w:marRight w:val="0"/>
                      <w:marTop w:val="0"/>
                      <w:marBottom w:val="0"/>
                      <w:divBdr>
                        <w:top w:val="none" w:sz="0" w:space="0" w:color="auto"/>
                        <w:left w:val="none" w:sz="0" w:space="0" w:color="auto"/>
                        <w:bottom w:val="none" w:sz="0" w:space="0" w:color="auto"/>
                        <w:right w:val="none" w:sz="0" w:space="0" w:color="auto"/>
                      </w:divBdr>
                    </w:div>
                  </w:divsChild>
                </w:div>
                <w:div w:id="1892030832">
                  <w:marLeft w:val="0"/>
                  <w:marRight w:val="0"/>
                  <w:marTop w:val="0"/>
                  <w:marBottom w:val="0"/>
                  <w:divBdr>
                    <w:top w:val="none" w:sz="0" w:space="0" w:color="auto"/>
                    <w:left w:val="none" w:sz="0" w:space="0" w:color="auto"/>
                    <w:bottom w:val="none" w:sz="0" w:space="0" w:color="auto"/>
                    <w:right w:val="none" w:sz="0" w:space="0" w:color="auto"/>
                  </w:divBdr>
                  <w:divsChild>
                    <w:div w:id="1724332055">
                      <w:marLeft w:val="0"/>
                      <w:marRight w:val="0"/>
                      <w:marTop w:val="0"/>
                      <w:marBottom w:val="0"/>
                      <w:divBdr>
                        <w:top w:val="none" w:sz="0" w:space="0" w:color="auto"/>
                        <w:left w:val="none" w:sz="0" w:space="0" w:color="auto"/>
                        <w:bottom w:val="none" w:sz="0" w:space="0" w:color="auto"/>
                        <w:right w:val="none" w:sz="0" w:space="0" w:color="auto"/>
                      </w:divBdr>
                    </w:div>
                  </w:divsChild>
                </w:div>
                <w:div w:id="1013267546">
                  <w:marLeft w:val="0"/>
                  <w:marRight w:val="0"/>
                  <w:marTop w:val="0"/>
                  <w:marBottom w:val="0"/>
                  <w:divBdr>
                    <w:top w:val="none" w:sz="0" w:space="0" w:color="auto"/>
                    <w:left w:val="none" w:sz="0" w:space="0" w:color="auto"/>
                    <w:bottom w:val="none" w:sz="0" w:space="0" w:color="auto"/>
                    <w:right w:val="none" w:sz="0" w:space="0" w:color="auto"/>
                  </w:divBdr>
                  <w:divsChild>
                    <w:div w:id="1891263223">
                      <w:marLeft w:val="0"/>
                      <w:marRight w:val="0"/>
                      <w:marTop w:val="0"/>
                      <w:marBottom w:val="0"/>
                      <w:divBdr>
                        <w:top w:val="none" w:sz="0" w:space="0" w:color="auto"/>
                        <w:left w:val="none" w:sz="0" w:space="0" w:color="auto"/>
                        <w:bottom w:val="none" w:sz="0" w:space="0" w:color="auto"/>
                        <w:right w:val="none" w:sz="0" w:space="0" w:color="auto"/>
                      </w:divBdr>
                    </w:div>
                  </w:divsChild>
                </w:div>
                <w:div w:id="843475957">
                  <w:marLeft w:val="0"/>
                  <w:marRight w:val="0"/>
                  <w:marTop w:val="0"/>
                  <w:marBottom w:val="0"/>
                  <w:divBdr>
                    <w:top w:val="none" w:sz="0" w:space="0" w:color="auto"/>
                    <w:left w:val="none" w:sz="0" w:space="0" w:color="auto"/>
                    <w:bottom w:val="none" w:sz="0" w:space="0" w:color="auto"/>
                    <w:right w:val="none" w:sz="0" w:space="0" w:color="auto"/>
                  </w:divBdr>
                  <w:divsChild>
                    <w:div w:id="1860194831">
                      <w:marLeft w:val="0"/>
                      <w:marRight w:val="0"/>
                      <w:marTop w:val="0"/>
                      <w:marBottom w:val="0"/>
                      <w:divBdr>
                        <w:top w:val="none" w:sz="0" w:space="0" w:color="auto"/>
                        <w:left w:val="none" w:sz="0" w:space="0" w:color="auto"/>
                        <w:bottom w:val="none" w:sz="0" w:space="0" w:color="auto"/>
                        <w:right w:val="none" w:sz="0" w:space="0" w:color="auto"/>
                      </w:divBdr>
                    </w:div>
                  </w:divsChild>
                </w:div>
                <w:div w:id="386271423">
                  <w:marLeft w:val="0"/>
                  <w:marRight w:val="0"/>
                  <w:marTop w:val="0"/>
                  <w:marBottom w:val="0"/>
                  <w:divBdr>
                    <w:top w:val="none" w:sz="0" w:space="0" w:color="auto"/>
                    <w:left w:val="none" w:sz="0" w:space="0" w:color="auto"/>
                    <w:bottom w:val="none" w:sz="0" w:space="0" w:color="auto"/>
                    <w:right w:val="none" w:sz="0" w:space="0" w:color="auto"/>
                  </w:divBdr>
                  <w:divsChild>
                    <w:div w:id="750468151">
                      <w:marLeft w:val="0"/>
                      <w:marRight w:val="0"/>
                      <w:marTop w:val="0"/>
                      <w:marBottom w:val="0"/>
                      <w:divBdr>
                        <w:top w:val="none" w:sz="0" w:space="0" w:color="auto"/>
                        <w:left w:val="none" w:sz="0" w:space="0" w:color="auto"/>
                        <w:bottom w:val="none" w:sz="0" w:space="0" w:color="auto"/>
                        <w:right w:val="none" w:sz="0" w:space="0" w:color="auto"/>
                      </w:divBdr>
                    </w:div>
                  </w:divsChild>
                </w:div>
                <w:div w:id="1559239634">
                  <w:marLeft w:val="0"/>
                  <w:marRight w:val="0"/>
                  <w:marTop w:val="0"/>
                  <w:marBottom w:val="0"/>
                  <w:divBdr>
                    <w:top w:val="none" w:sz="0" w:space="0" w:color="auto"/>
                    <w:left w:val="none" w:sz="0" w:space="0" w:color="auto"/>
                    <w:bottom w:val="none" w:sz="0" w:space="0" w:color="auto"/>
                    <w:right w:val="none" w:sz="0" w:space="0" w:color="auto"/>
                  </w:divBdr>
                  <w:divsChild>
                    <w:div w:id="516189471">
                      <w:marLeft w:val="0"/>
                      <w:marRight w:val="0"/>
                      <w:marTop w:val="0"/>
                      <w:marBottom w:val="0"/>
                      <w:divBdr>
                        <w:top w:val="none" w:sz="0" w:space="0" w:color="auto"/>
                        <w:left w:val="none" w:sz="0" w:space="0" w:color="auto"/>
                        <w:bottom w:val="none" w:sz="0" w:space="0" w:color="auto"/>
                        <w:right w:val="none" w:sz="0" w:space="0" w:color="auto"/>
                      </w:divBdr>
                    </w:div>
                  </w:divsChild>
                </w:div>
                <w:div w:id="1678119760">
                  <w:marLeft w:val="0"/>
                  <w:marRight w:val="0"/>
                  <w:marTop w:val="0"/>
                  <w:marBottom w:val="0"/>
                  <w:divBdr>
                    <w:top w:val="none" w:sz="0" w:space="0" w:color="auto"/>
                    <w:left w:val="none" w:sz="0" w:space="0" w:color="auto"/>
                    <w:bottom w:val="none" w:sz="0" w:space="0" w:color="auto"/>
                    <w:right w:val="none" w:sz="0" w:space="0" w:color="auto"/>
                  </w:divBdr>
                  <w:divsChild>
                    <w:div w:id="1606885604">
                      <w:marLeft w:val="0"/>
                      <w:marRight w:val="0"/>
                      <w:marTop w:val="0"/>
                      <w:marBottom w:val="0"/>
                      <w:divBdr>
                        <w:top w:val="none" w:sz="0" w:space="0" w:color="auto"/>
                        <w:left w:val="none" w:sz="0" w:space="0" w:color="auto"/>
                        <w:bottom w:val="none" w:sz="0" w:space="0" w:color="auto"/>
                        <w:right w:val="none" w:sz="0" w:space="0" w:color="auto"/>
                      </w:divBdr>
                    </w:div>
                    <w:div w:id="1584727073">
                      <w:marLeft w:val="0"/>
                      <w:marRight w:val="0"/>
                      <w:marTop w:val="0"/>
                      <w:marBottom w:val="0"/>
                      <w:divBdr>
                        <w:top w:val="none" w:sz="0" w:space="0" w:color="auto"/>
                        <w:left w:val="none" w:sz="0" w:space="0" w:color="auto"/>
                        <w:bottom w:val="none" w:sz="0" w:space="0" w:color="auto"/>
                        <w:right w:val="none" w:sz="0" w:space="0" w:color="auto"/>
                      </w:divBdr>
                    </w:div>
                  </w:divsChild>
                </w:div>
                <w:div w:id="1249509487">
                  <w:marLeft w:val="0"/>
                  <w:marRight w:val="0"/>
                  <w:marTop w:val="0"/>
                  <w:marBottom w:val="0"/>
                  <w:divBdr>
                    <w:top w:val="none" w:sz="0" w:space="0" w:color="auto"/>
                    <w:left w:val="none" w:sz="0" w:space="0" w:color="auto"/>
                    <w:bottom w:val="none" w:sz="0" w:space="0" w:color="auto"/>
                    <w:right w:val="none" w:sz="0" w:space="0" w:color="auto"/>
                  </w:divBdr>
                  <w:divsChild>
                    <w:div w:id="73867335">
                      <w:marLeft w:val="0"/>
                      <w:marRight w:val="0"/>
                      <w:marTop w:val="0"/>
                      <w:marBottom w:val="0"/>
                      <w:divBdr>
                        <w:top w:val="none" w:sz="0" w:space="0" w:color="auto"/>
                        <w:left w:val="none" w:sz="0" w:space="0" w:color="auto"/>
                        <w:bottom w:val="none" w:sz="0" w:space="0" w:color="auto"/>
                        <w:right w:val="none" w:sz="0" w:space="0" w:color="auto"/>
                      </w:divBdr>
                    </w:div>
                  </w:divsChild>
                </w:div>
                <w:div w:id="331883224">
                  <w:marLeft w:val="0"/>
                  <w:marRight w:val="0"/>
                  <w:marTop w:val="0"/>
                  <w:marBottom w:val="0"/>
                  <w:divBdr>
                    <w:top w:val="none" w:sz="0" w:space="0" w:color="auto"/>
                    <w:left w:val="none" w:sz="0" w:space="0" w:color="auto"/>
                    <w:bottom w:val="none" w:sz="0" w:space="0" w:color="auto"/>
                    <w:right w:val="none" w:sz="0" w:space="0" w:color="auto"/>
                  </w:divBdr>
                  <w:divsChild>
                    <w:div w:id="656571811">
                      <w:marLeft w:val="0"/>
                      <w:marRight w:val="0"/>
                      <w:marTop w:val="0"/>
                      <w:marBottom w:val="0"/>
                      <w:divBdr>
                        <w:top w:val="none" w:sz="0" w:space="0" w:color="auto"/>
                        <w:left w:val="none" w:sz="0" w:space="0" w:color="auto"/>
                        <w:bottom w:val="none" w:sz="0" w:space="0" w:color="auto"/>
                        <w:right w:val="none" w:sz="0" w:space="0" w:color="auto"/>
                      </w:divBdr>
                    </w:div>
                  </w:divsChild>
                </w:div>
                <w:div w:id="521743647">
                  <w:marLeft w:val="0"/>
                  <w:marRight w:val="0"/>
                  <w:marTop w:val="0"/>
                  <w:marBottom w:val="0"/>
                  <w:divBdr>
                    <w:top w:val="none" w:sz="0" w:space="0" w:color="auto"/>
                    <w:left w:val="none" w:sz="0" w:space="0" w:color="auto"/>
                    <w:bottom w:val="none" w:sz="0" w:space="0" w:color="auto"/>
                    <w:right w:val="none" w:sz="0" w:space="0" w:color="auto"/>
                  </w:divBdr>
                  <w:divsChild>
                    <w:div w:id="1304702349">
                      <w:marLeft w:val="0"/>
                      <w:marRight w:val="0"/>
                      <w:marTop w:val="0"/>
                      <w:marBottom w:val="0"/>
                      <w:divBdr>
                        <w:top w:val="none" w:sz="0" w:space="0" w:color="auto"/>
                        <w:left w:val="none" w:sz="0" w:space="0" w:color="auto"/>
                        <w:bottom w:val="none" w:sz="0" w:space="0" w:color="auto"/>
                        <w:right w:val="none" w:sz="0" w:space="0" w:color="auto"/>
                      </w:divBdr>
                    </w:div>
                  </w:divsChild>
                </w:div>
                <w:div w:id="984816781">
                  <w:marLeft w:val="0"/>
                  <w:marRight w:val="0"/>
                  <w:marTop w:val="0"/>
                  <w:marBottom w:val="0"/>
                  <w:divBdr>
                    <w:top w:val="none" w:sz="0" w:space="0" w:color="auto"/>
                    <w:left w:val="none" w:sz="0" w:space="0" w:color="auto"/>
                    <w:bottom w:val="none" w:sz="0" w:space="0" w:color="auto"/>
                    <w:right w:val="none" w:sz="0" w:space="0" w:color="auto"/>
                  </w:divBdr>
                  <w:divsChild>
                    <w:div w:id="193229977">
                      <w:marLeft w:val="0"/>
                      <w:marRight w:val="0"/>
                      <w:marTop w:val="0"/>
                      <w:marBottom w:val="0"/>
                      <w:divBdr>
                        <w:top w:val="none" w:sz="0" w:space="0" w:color="auto"/>
                        <w:left w:val="none" w:sz="0" w:space="0" w:color="auto"/>
                        <w:bottom w:val="none" w:sz="0" w:space="0" w:color="auto"/>
                        <w:right w:val="none" w:sz="0" w:space="0" w:color="auto"/>
                      </w:divBdr>
                    </w:div>
                  </w:divsChild>
                </w:div>
                <w:div w:id="352806877">
                  <w:marLeft w:val="0"/>
                  <w:marRight w:val="0"/>
                  <w:marTop w:val="0"/>
                  <w:marBottom w:val="0"/>
                  <w:divBdr>
                    <w:top w:val="none" w:sz="0" w:space="0" w:color="auto"/>
                    <w:left w:val="none" w:sz="0" w:space="0" w:color="auto"/>
                    <w:bottom w:val="none" w:sz="0" w:space="0" w:color="auto"/>
                    <w:right w:val="none" w:sz="0" w:space="0" w:color="auto"/>
                  </w:divBdr>
                  <w:divsChild>
                    <w:div w:id="1844782990">
                      <w:marLeft w:val="0"/>
                      <w:marRight w:val="0"/>
                      <w:marTop w:val="0"/>
                      <w:marBottom w:val="0"/>
                      <w:divBdr>
                        <w:top w:val="none" w:sz="0" w:space="0" w:color="auto"/>
                        <w:left w:val="none" w:sz="0" w:space="0" w:color="auto"/>
                        <w:bottom w:val="none" w:sz="0" w:space="0" w:color="auto"/>
                        <w:right w:val="none" w:sz="0" w:space="0" w:color="auto"/>
                      </w:divBdr>
                    </w:div>
                  </w:divsChild>
                </w:div>
                <w:div w:id="2097313358">
                  <w:marLeft w:val="0"/>
                  <w:marRight w:val="0"/>
                  <w:marTop w:val="0"/>
                  <w:marBottom w:val="0"/>
                  <w:divBdr>
                    <w:top w:val="none" w:sz="0" w:space="0" w:color="auto"/>
                    <w:left w:val="none" w:sz="0" w:space="0" w:color="auto"/>
                    <w:bottom w:val="none" w:sz="0" w:space="0" w:color="auto"/>
                    <w:right w:val="none" w:sz="0" w:space="0" w:color="auto"/>
                  </w:divBdr>
                  <w:divsChild>
                    <w:div w:id="527765842">
                      <w:marLeft w:val="0"/>
                      <w:marRight w:val="0"/>
                      <w:marTop w:val="0"/>
                      <w:marBottom w:val="0"/>
                      <w:divBdr>
                        <w:top w:val="none" w:sz="0" w:space="0" w:color="auto"/>
                        <w:left w:val="none" w:sz="0" w:space="0" w:color="auto"/>
                        <w:bottom w:val="none" w:sz="0" w:space="0" w:color="auto"/>
                        <w:right w:val="none" w:sz="0" w:space="0" w:color="auto"/>
                      </w:divBdr>
                    </w:div>
                  </w:divsChild>
                </w:div>
                <w:div w:id="913275265">
                  <w:marLeft w:val="0"/>
                  <w:marRight w:val="0"/>
                  <w:marTop w:val="0"/>
                  <w:marBottom w:val="0"/>
                  <w:divBdr>
                    <w:top w:val="none" w:sz="0" w:space="0" w:color="auto"/>
                    <w:left w:val="none" w:sz="0" w:space="0" w:color="auto"/>
                    <w:bottom w:val="none" w:sz="0" w:space="0" w:color="auto"/>
                    <w:right w:val="none" w:sz="0" w:space="0" w:color="auto"/>
                  </w:divBdr>
                  <w:divsChild>
                    <w:div w:id="956564058">
                      <w:marLeft w:val="0"/>
                      <w:marRight w:val="0"/>
                      <w:marTop w:val="0"/>
                      <w:marBottom w:val="0"/>
                      <w:divBdr>
                        <w:top w:val="none" w:sz="0" w:space="0" w:color="auto"/>
                        <w:left w:val="none" w:sz="0" w:space="0" w:color="auto"/>
                        <w:bottom w:val="none" w:sz="0" w:space="0" w:color="auto"/>
                        <w:right w:val="none" w:sz="0" w:space="0" w:color="auto"/>
                      </w:divBdr>
                    </w:div>
                  </w:divsChild>
                </w:div>
                <w:div w:id="1655914076">
                  <w:marLeft w:val="0"/>
                  <w:marRight w:val="0"/>
                  <w:marTop w:val="0"/>
                  <w:marBottom w:val="0"/>
                  <w:divBdr>
                    <w:top w:val="none" w:sz="0" w:space="0" w:color="auto"/>
                    <w:left w:val="none" w:sz="0" w:space="0" w:color="auto"/>
                    <w:bottom w:val="none" w:sz="0" w:space="0" w:color="auto"/>
                    <w:right w:val="none" w:sz="0" w:space="0" w:color="auto"/>
                  </w:divBdr>
                  <w:divsChild>
                    <w:div w:id="1719747114">
                      <w:marLeft w:val="0"/>
                      <w:marRight w:val="0"/>
                      <w:marTop w:val="0"/>
                      <w:marBottom w:val="0"/>
                      <w:divBdr>
                        <w:top w:val="none" w:sz="0" w:space="0" w:color="auto"/>
                        <w:left w:val="none" w:sz="0" w:space="0" w:color="auto"/>
                        <w:bottom w:val="none" w:sz="0" w:space="0" w:color="auto"/>
                        <w:right w:val="none" w:sz="0" w:space="0" w:color="auto"/>
                      </w:divBdr>
                    </w:div>
                  </w:divsChild>
                </w:div>
                <w:div w:id="958224213">
                  <w:marLeft w:val="0"/>
                  <w:marRight w:val="0"/>
                  <w:marTop w:val="0"/>
                  <w:marBottom w:val="0"/>
                  <w:divBdr>
                    <w:top w:val="none" w:sz="0" w:space="0" w:color="auto"/>
                    <w:left w:val="none" w:sz="0" w:space="0" w:color="auto"/>
                    <w:bottom w:val="none" w:sz="0" w:space="0" w:color="auto"/>
                    <w:right w:val="none" w:sz="0" w:space="0" w:color="auto"/>
                  </w:divBdr>
                  <w:divsChild>
                    <w:div w:id="1777600644">
                      <w:marLeft w:val="0"/>
                      <w:marRight w:val="0"/>
                      <w:marTop w:val="0"/>
                      <w:marBottom w:val="0"/>
                      <w:divBdr>
                        <w:top w:val="none" w:sz="0" w:space="0" w:color="auto"/>
                        <w:left w:val="none" w:sz="0" w:space="0" w:color="auto"/>
                        <w:bottom w:val="none" w:sz="0" w:space="0" w:color="auto"/>
                        <w:right w:val="none" w:sz="0" w:space="0" w:color="auto"/>
                      </w:divBdr>
                    </w:div>
                  </w:divsChild>
                </w:div>
                <w:div w:id="966739388">
                  <w:marLeft w:val="0"/>
                  <w:marRight w:val="0"/>
                  <w:marTop w:val="0"/>
                  <w:marBottom w:val="0"/>
                  <w:divBdr>
                    <w:top w:val="none" w:sz="0" w:space="0" w:color="auto"/>
                    <w:left w:val="none" w:sz="0" w:space="0" w:color="auto"/>
                    <w:bottom w:val="none" w:sz="0" w:space="0" w:color="auto"/>
                    <w:right w:val="none" w:sz="0" w:space="0" w:color="auto"/>
                  </w:divBdr>
                  <w:divsChild>
                    <w:div w:id="2052529839">
                      <w:marLeft w:val="0"/>
                      <w:marRight w:val="0"/>
                      <w:marTop w:val="0"/>
                      <w:marBottom w:val="0"/>
                      <w:divBdr>
                        <w:top w:val="none" w:sz="0" w:space="0" w:color="auto"/>
                        <w:left w:val="none" w:sz="0" w:space="0" w:color="auto"/>
                        <w:bottom w:val="none" w:sz="0" w:space="0" w:color="auto"/>
                        <w:right w:val="none" w:sz="0" w:space="0" w:color="auto"/>
                      </w:divBdr>
                    </w:div>
                  </w:divsChild>
                </w:div>
                <w:div w:id="1491292594">
                  <w:marLeft w:val="0"/>
                  <w:marRight w:val="0"/>
                  <w:marTop w:val="0"/>
                  <w:marBottom w:val="0"/>
                  <w:divBdr>
                    <w:top w:val="none" w:sz="0" w:space="0" w:color="auto"/>
                    <w:left w:val="none" w:sz="0" w:space="0" w:color="auto"/>
                    <w:bottom w:val="none" w:sz="0" w:space="0" w:color="auto"/>
                    <w:right w:val="none" w:sz="0" w:space="0" w:color="auto"/>
                  </w:divBdr>
                  <w:divsChild>
                    <w:div w:id="1268198288">
                      <w:marLeft w:val="0"/>
                      <w:marRight w:val="0"/>
                      <w:marTop w:val="0"/>
                      <w:marBottom w:val="0"/>
                      <w:divBdr>
                        <w:top w:val="none" w:sz="0" w:space="0" w:color="auto"/>
                        <w:left w:val="none" w:sz="0" w:space="0" w:color="auto"/>
                        <w:bottom w:val="none" w:sz="0" w:space="0" w:color="auto"/>
                        <w:right w:val="none" w:sz="0" w:space="0" w:color="auto"/>
                      </w:divBdr>
                    </w:div>
                  </w:divsChild>
                </w:div>
                <w:div w:id="138234160">
                  <w:marLeft w:val="0"/>
                  <w:marRight w:val="0"/>
                  <w:marTop w:val="0"/>
                  <w:marBottom w:val="0"/>
                  <w:divBdr>
                    <w:top w:val="none" w:sz="0" w:space="0" w:color="auto"/>
                    <w:left w:val="none" w:sz="0" w:space="0" w:color="auto"/>
                    <w:bottom w:val="none" w:sz="0" w:space="0" w:color="auto"/>
                    <w:right w:val="none" w:sz="0" w:space="0" w:color="auto"/>
                  </w:divBdr>
                  <w:divsChild>
                    <w:div w:id="668168674">
                      <w:marLeft w:val="0"/>
                      <w:marRight w:val="0"/>
                      <w:marTop w:val="0"/>
                      <w:marBottom w:val="0"/>
                      <w:divBdr>
                        <w:top w:val="none" w:sz="0" w:space="0" w:color="auto"/>
                        <w:left w:val="none" w:sz="0" w:space="0" w:color="auto"/>
                        <w:bottom w:val="none" w:sz="0" w:space="0" w:color="auto"/>
                        <w:right w:val="none" w:sz="0" w:space="0" w:color="auto"/>
                      </w:divBdr>
                    </w:div>
                  </w:divsChild>
                </w:div>
                <w:div w:id="883566346">
                  <w:marLeft w:val="0"/>
                  <w:marRight w:val="0"/>
                  <w:marTop w:val="0"/>
                  <w:marBottom w:val="0"/>
                  <w:divBdr>
                    <w:top w:val="none" w:sz="0" w:space="0" w:color="auto"/>
                    <w:left w:val="none" w:sz="0" w:space="0" w:color="auto"/>
                    <w:bottom w:val="none" w:sz="0" w:space="0" w:color="auto"/>
                    <w:right w:val="none" w:sz="0" w:space="0" w:color="auto"/>
                  </w:divBdr>
                  <w:divsChild>
                    <w:div w:id="1626430005">
                      <w:marLeft w:val="0"/>
                      <w:marRight w:val="0"/>
                      <w:marTop w:val="0"/>
                      <w:marBottom w:val="0"/>
                      <w:divBdr>
                        <w:top w:val="none" w:sz="0" w:space="0" w:color="auto"/>
                        <w:left w:val="none" w:sz="0" w:space="0" w:color="auto"/>
                        <w:bottom w:val="none" w:sz="0" w:space="0" w:color="auto"/>
                        <w:right w:val="none" w:sz="0" w:space="0" w:color="auto"/>
                      </w:divBdr>
                    </w:div>
                  </w:divsChild>
                </w:div>
                <w:div w:id="1465463195">
                  <w:marLeft w:val="0"/>
                  <w:marRight w:val="0"/>
                  <w:marTop w:val="0"/>
                  <w:marBottom w:val="0"/>
                  <w:divBdr>
                    <w:top w:val="none" w:sz="0" w:space="0" w:color="auto"/>
                    <w:left w:val="none" w:sz="0" w:space="0" w:color="auto"/>
                    <w:bottom w:val="none" w:sz="0" w:space="0" w:color="auto"/>
                    <w:right w:val="none" w:sz="0" w:space="0" w:color="auto"/>
                  </w:divBdr>
                  <w:divsChild>
                    <w:div w:id="1274825385">
                      <w:marLeft w:val="0"/>
                      <w:marRight w:val="0"/>
                      <w:marTop w:val="0"/>
                      <w:marBottom w:val="0"/>
                      <w:divBdr>
                        <w:top w:val="none" w:sz="0" w:space="0" w:color="auto"/>
                        <w:left w:val="none" w:sz="0" w:space="0" w:color="auto"/>
                        <w:bottom w:val="none" w:sz="0" w:space="0" w:color="auto"/>
                        <w:right w:val="none" w:sz="0" w:space="0" w:color="auto"/>
                      </w:divBdr>
                    </w:div>
                  </w:divsChild>
                </w:div>
                <w:div w:id="1386445044">
                  <w:marLeft w:val="0"/>
                  <w:marRight w:val="0"/>
                  <w:marTop w:val="0"/>
                  <w:marBottom w:val="0"/>
                  <w:divBdr>
                    <w:top w:val="none" w:sz="0" w:space="0" w:color="auto"/>
                    <w:left w:val="none" w:sz="0" w:space="0" w:color="auto"/>
                    <w:bottom w:val="none" w:sz="0" w:space="0" w:color="auto"/>
                    <w:right w:val="none" w:sz="0" w:space="0" w:color="auto"/>
                  </w:divBdr>
                  <w:divsChild>
                    <w:div w:id="241456079">
                      <w:marLeft w:val="0"/>
                      <w:marRight w:val="0"/>
                      <w:marTop w:val="0"/>
                      <w:marBottom w:val="0"/>
                      <w:divBdr>
                        <w:top w:val="none" w:sz="0" w:space="0" w:color="auto"/>
                        <w:left w:val="none" w:sz="0" w:space="0" w:color="auto"/>
                        <w:bottom w:val="none" w:sz="0" w:space="0" w:color="auto"/>
                        <w:right w:val="none" w:sz="0" w:space="0" w:color="auto"/>
                      </w:divBdr>
                    </w:div>
                  </w:divsChild>
                </w:div>
                <w:div w:id="694036760">
                  <w:marLeft w:val="0"/>
                  <w:marRight w:val="0"/>
                  <w:marTop w:val="0"/>
                  <w:marBottom w:val="0"/>
                  <w:divBdr>
                    <w:top w:val="none" w:sz="0" w:space="0" w:color="auto"/>
                    <w:left w:val="none" w:sz="0" w:space="0" w:color="auto"/>
                    <w:bottom w:val="none" w:sz="0" w:space="0" w:color="auto"/>
                    <w:right w:val="none" w:sz="0" w:space="0" w:color="auto"/>
                  </w:divBdr>
                  <w:divsChild>
                    <w:div w:id="1438678266">
                      <w:marLeft w:val="0"/>
                      <w:marRight w:val="0"/>
                      <w:marTop w:val="0"/>
                      <w:marBottom w:val="0"/>
                      <w:divBdr>
                        <w:top w:val="none" w:sz="0" w:space="0" w:color="auto"/>
                        <w:left w:val="none" w:sz="0" w:space="0" w:color="auto"/>
                        <w:bottom w:val="none" w:sz="0" w:space="0" w:color="auto"/>
                        <w:right w:val="none" w:sz="0" w:space="0" w:color="auto"/>
                      </w:divBdr>
                    </w:div>
                  </w:divsChild>
                </w:div>
                <w:div w:id="706102514">
                  <w:marLeft w:val="0"/>
                  <w:marRight w:val="0"/>
                  <w:marTop w:val="0"/>
                  <w:marBottom w:val="0"/>
                  <w:divBdr>
                    <w:top w:val="none" w:sz="0" w:space="0" w:color="auto"/>
                    <w:left w:val="none" w:sz="0" w:space="0" w:color="auto"/>
                    <w:bottom w:val="none" w:sz="0" w:space="0" w:color="auto"/>
                    <w:right w:val="none" w:sz="0" w:space="0" w:color="auto"/>
                  </w:divBdr>
                  <w:divsChild>
                    <w:div w:id="598410421">
                      <w:marLeft w:val="0"/>
                      <w:marRight w:val="0"/>
                      <w:marTop w:val="0"/>
                      <w:marBottom w:val="0"/>
                      <w:divBdr>
                        <w:top w:val="none" w:sz="0" w:space="0" w:color="auto"/>
                        <w:left w:val="none" w:sz="0" w:space="0" w:color="auto"/>
                        <w:bottom w:val="none" w:sz="0" w:space="0" w:color="auto"/>
                        <w:right w:val="none" w:sz="0" w:space="0" w:color="auto"/>
                      </w:divBdr>
                    </w:div>
                  </w:divsChild>
                </w:div>
                <w:div w:id="907689752">
                  <w:marLeft w:val="0"/>
                  <w:marRight w:val="0"/>
                  <w:marTop w:val="0"/>
                  <w:marBottom w:val="0"/>
                  <w:divBdr>
                    <w:top w:val="none" w:sz="0" w:space="0" w:color="auto"/>
                    <w:left w:val="none" w:sz="0" w:space="0" w:color="auto"/>
                    <w:bottom w:val="none" w:sz="0" w:space="0" w:color="auto"/>
                    <w:right w:val="none" w:sz="0" w:space="0" w:color="auto"/>
                  </w:divBdr>
                  <w:divsChild>
                    <w:div w:id="147524850">
                      <w:marLeft w:val="0"/>
                      <w:marRight w:val="0"/>
                      <w:marTop w:val="0"/>
                      <w:marBottom w:val="0"/>
                      <w:divBdr>
                        <w:top w:val="none" w:sz="0" w:space="0" w:color="auto"/>
                        <w:left w:val="none" w:sz="0" w:space="0" w:color="auto"/>
                        <w:bottom w:val="none" w:sz="0" w:space="0" w:color="auto"/>
                        <w:right w:val="none" w:sz="0" w:space="0" w:color="auto"/>
                      </w:divBdr>
                    </w:div>
                  </w:divsChild>
                </w:div>
                <w:div w:id="1627661028">
                  <w:marLeft w:val="0"/>
                  <w:marRight w:val="0"/>
                  <w:marTop w:val="0"/>
                  <w:marBottom w:val="0"/>
                  <w:divBdr>
                    <w:top w:val="none" w:sz="0" w:space="0" w:color="auto"/>
                    <w:left w:val="none" w:sz="0" w:space="0" w:color="auto"/>
                    <w:bottom w:val="none" w:sz="0" w:space="0" w:color="auto"/>
                    <w:right w:val="none" w:sz="0" w:space="0" w:color="auto"/>
                  </w:divBdr>
                  <w:divsChild>
                    <w:div w:id="308287102">
                      <w:marLeft w:val="0"/>
                      <w:marRight w:val="0"/>
                      <w:marTop w:val="0"/>
                      <w:marBottom w:val="0"/>
                      <w:divBdr>
                        <w:top w:val="none" w:sz="0" w:space="0" w:color="auto"/>
                        <w:left w:val="none" w:sz="0" w:space="0" w:color="auto"/>
                        <w:bottom w:val="none" w:sz="0" w:space="0" w:color="auto"/>
                        <w:right w:val="none" w:sz="0" w:space="0" w:color="auto"/>
                      </w:divBdr>
                    </w:div>
                  </w:divsChild>
                </w:div>
                <w:div w:id="1697731623">
                  <w:marLeft w:val="0"/>
                  <w:marRight w:val="0"/>
                  <w:marTop w:val="0"/>
                  <w:marBottom w:val="0"/>
                  <w:divBdr>
                    <w:top w:val="none" w:sz="0" w:space="0" w:color="auto"/>
                    <w:left w:val="none" w:sz="0" w:space="0" w:color="auto"/>
                    <w:bottom w:val="none" w:sz="0" w:space="0" w:color="auto"/>
                    <w:right w:val="none" w:sz="0" w:space="0" w:color="auto"/>
                  </w:divBdr>
                  <w:divsChild>
                    <w:div w:id="159659475">
                      <w:marLeft w:val="0"/>
                      <w:marRight w:val="0"/>
                      <w:marTop w:val="0"/>
                      <w:marBottom w:val="0"/>
                      <w:divBdr>
                        <w:top w:val="none" w:sz="0" w:space="0" w:color="auto"/>
                        <w:left w:val="none" w:sz="0" w:space="0" w:color="auto"/>
                        <w:bottom w:val="none" w:sz="0" w:space="0" w:color="auto"/>
                        <w:right w:val="none" w:sz="0" w:space="0" w:color="auto"/>
                      </w:divBdr>
                    </w:div>
                  </w:divsChild>
                </w:div>
                <w:div w:id="1035616685">
                  <w:marLeft w:val="0"/>
                  <w:marRight w:val="0"/>
                  <w:marTop w:val="0"/>
                  <w:marBottom w:val="0"/>
                  <w:divBdr>
                    <w:top w:val="none" w:sz="0" w:space="0" w:color="auto"/>
                    <w:left w:val="none" w:sz="0" w:space="0" w:color="auto"/>
                    <w:bottom w:val="none" w:sz="0" w:space="0" w:color="auto"/>
                    <w:right w:val="none" w:sz="0" w:space="0" w:color="auto"/>
                  </w:divBdr>
                  <w:divsChild>
                    <w:div w:id="91367779">
                      <w:marLeft w:val="0"/>
                      <w:marRight w:val="0"/>
                      <w:marTop w:val="0"/>
                      <w:marBottom w:val="0"/>
                      <w:divBdr>
                        <w:top w:val="none" w:sz="0" w:space="0" w:color="auto"/>
                        <w:left w:val="none" w:sz="0" w:space="0" w:color="auto"/>
                        <w:bottom w:val="none" w:sz="0" w:space="0" w:color="auto"/>
                        <w:right w:val="none" w:sz="0" w:space="0" w:color="auto"/>
                      </w:divBdr>
                    </w:div>
                  </w:divsChild>
                </w:div>
                <w:div w:id="439297036">
                  <w:marLeft w:val="0"/>
                  <w:marRight w:val="0"/>
                  <w:marTop w:val="0"/>
                  <w:marBottom w:val="0"/>
                  <w:divBdr>
                    <w:top w:val="none" w:sz="0" w:space="0" w:color="auto"/>
                    <w:left w:val="none" w:sz="0" w:space="0" w:color="auto"/>
                    <w:bottom w:val="none" w:sz="0" w:space="0" w:color="auto"/>
                    <w:right w:val="none" w:sz="0" w:space="0" w:color="auto"/>
                  </w:divBdr>
                  <w:divsChild>
                    <w:div w:id="5383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6388">
          <w:marLeft w:val="0"/>
          <w:marRight w:val="0"/>
          <w:marTop w:val="0"/>
          <w:marBottom w:val="0"/>
          <w:divBdr>
            <w:top w:val="none" w:sz="0" w:space="0" w:color="auto"/>
            <w:left w:val="none" w:sz="0" w:space="0" w:color="auto"/>
            <w:bottom w:val="none" w:sz="0" w:space="0" w:color="auto"/>
            <w:right w:val="none" w:sz="0" w:space="0" w:color="auto"/>
          </w:divBdr>
        </w:div>
        <w:div w:id="142746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English</dc:creator>
  <cp:keywords/>
  <dc:description/>
  <cp:lastModifiedBy>Jessica English</cp:lastModifiedBy>
  <cp:revision>1</cp:revision>
  <dcterms:created xsi:type="dcterms:W3CDTF">2022-09-13T10:42:00Z</dcterms:created>
  <dcterms:modified xsi:type="dcterms:W3CDTF">2022-09-13T10:56:00Z</dcterms:modified>
</cp:coreProperties>
</file>